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D21" w:rsidRDefault="00E44D21">
      <w:pPr>
        <w:jc w:val="center"/>
        <w:rPr>
          <w:rFonts w:ascii="Times New Roman" w:hAnsi="Times New Roman" w:cs="Times New Roman"/>
          <w:b/>
        </w:rPr>
      </w:pPr>
    </w:p>
    <w:p w:rsidR="00E44D21" w:rsidRDefault="00E44D21">
      <w:pPr>
        <w:jc w:val="right"/>
        <w:rPr>
          <w:rFonts w:ascii="Times New Roman" w:hAnsi="Times New Roman" w:cs="Times New Roman"/>
        </w:rPr>
      </w:pPr>
    </w:p>
    <w:p w:rsidR="00E44D21" w:rsidRPr="00F05D9C" w:rsidRDefault="00824B62">
      <w:pPr>
        <w:jc w:val="center"/>
        <w:rPr>
          <w:rFonts w:ascii="Times New Roman" w:hAnsi="Times New Roman" w:cs="Times New Roman"/>
          <w:sz w:val="16"/>
          <w:szCs w:val="16"/>
        </w:rPr>
      </w:pPr>
      <w:r w:rsidRPr="00F05D9C">
        <w:rPr>
          <w:rFonts w:ascii="Times New Roman" w:hAnsi="Times New Roman" w:cs="Times New Roman"/>
          <w:b/>
          <w:sz w:val="16"/>
          <w:szCs w:val="16"/>
        </w:rPr>
        <w:t>Техническое задание</w:t>
      </w:r>
    </w:p>
    <w:p w:rsidR="00E44D21" w:rsidRPr="00F05D9C" w:rsidRDefault="00824B62">
      <w:pPr>
        <w:jc w:val="center"/>
        <w:rPr>
          <w:rFonts w:ascii="Times New Roman" w:hAnsi="Times New Roman" w:cs="Times New Roman"/>
          <w:b/>
          <w:sz w:val="16"/>
          <w:szCs w:val="16"/>
        </w:rPr>
      </w:pPr>
      <w:r w:rsidRPr="00F05D9C">
        <w:rPr>
          <w:rFonts w:ascii="Times New Roman" w:hAnsi="Times New Roman" w:cs="Times New Roman"/>
          <w:b/>
          <w:sz w:val="16"/>
          <w:szCs w:val="16"/>
        </w:rPr>
        <w:t xml:space="preserve">на выполнение работ по замене лифтового оборудования на жилом доме по адресу: </w:t>
      </w:r>
    </w:p>
    <w:p w:rsidR="00E44D21" w:rsidRPr="00F05D9C" w:rsidRDefault="00824B62">
      <w:pPr>
        <w:jc w:val="center"/>
        <w:rPr>
          <w:rFonts w:ascii="Times New Roman" w:hAnsi="Times New Roman" w:cs="Times New Roman"/>
          <w:sz w:val="16"/>
          <w:szCs w:val="16"/>
          <w:lang w:val="en-US"/>
        </w:rPr>
      </w:pPr>
      <w:r w:rsidRPr="00F05D9C">
        <w:rPr>
          <w:rFonts w:ascii="Times New Roman" w:hAnsi="Times New Roman" w:cs="Times New Roman"/>
          <w:b/>
          <w:sz w:val="16"/>
          <w:szCs w:val="16"/>
        </w:rPr>
        <w:t xml:space="preserve">г. Екатеринбург, </w:t>
      </w:r>
      <w:r w:rsidR="00A53691" w:rsidRPr="00F05D9C">
        <w:rPr>
          <w:rFonts w:ascii="Times New Roman" w:hAnsi="Times New Roman" w:cs="Times New Roman"/>
          <w:b/>
          <w:sz w:val="16"/>
          <w:szCs w:val="16"/>
        </w:rPr>
        <w:t>ул. Н.Онуфриева , д.68 под. № 1.</w:t>
      </w:r>
    </w:p>
    <w:tbl>
      <w:tblPr>
        <w:tblW w:w="10314" w:type="dxa"/>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1E0"/>
      </w:tblPr>
      <w:tblGrid>
        <w:gridCol w:w="1870"/>
        <w:gridCol w:w="8444"/>
      </w:tblGrid>
      <w:tr w:rsidR="00E44D21" w:rsidRPr="00F05D9C">
        <w:tc>
          <w:tcPr>
            <w:tcW w:w="187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824B62">
            <w:pPr>
              <w:rPr>
                <w:rFonts w:ascii="Times New Roman" w:hAnsi="Times New Roman" w:cs="Times New Roman"/>
                <w:sz w:val="16"/>
                <w:szCs w:val="16"/>
              </w:rPr>
            </w:pPr>
            <w:r w:rsidRPr="00F05D9C">
              <w:rPr>
                <w:rFonts w:ascii="Times New Roman" w:hAnsi="Times New Roman" w:cs="Times New Roman"/>
                <w:b/>
                <w:sz w:val="16"/>
                <w:szCs w:val="16"/>
              </w:rPr>
              <w:t>Наименование выполняемых работ</w:t>
            </w:r>
          </w:p>
        </w:tc>
        <w:tc>
          <w:tcPr>
            <w:tcW w:w="8443"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E44D21" w:rsidRPr="00F05D9C" w:rsidRDefault="00824B62" w:rsidP="00A53691">
            <w:pPr>
              <w:jc w:val="both"/>
              <w:rPr>
                <w:rFonts w:ascii="Times New Roman" w:hAnsi="Times New Roman" w:cs="Times New Roman"/>
                <w:sz w:val="16"/>
                <w:szCs w:val="16"/>
              </w:rPr>
            </w:pPr>
            <w:r w:rsidRPr="00F05D9C">
              <w:rPr>
                <w:rFonts w:ascii="Times New Roman" w:hAnsi="Times New Roman" w:cs="Times New Roman"/>
                <w:b/>
                <w:color w:val="000000"/>
                <w:sz w:val="16"/>
                <w:szCs w:val="16"/>
              </w:rPr>
              <w:t>Выполнение работ по замене лифтов в многоквартирном доме, расположенном по адресу: г</w:t>
            </w:r>
            <w:r w:rsidRPr="00F05D9C">
              <w:rPr>
                <w:rFonts w:ascii="Times New Roman" w:hAnsi="Times New Roman" w:cs="Times New Roman"/>
                <w:sz w:val="16"/>
                <w:szCs w:val="16"/>
              </w:rPr>
              <w:t xml:space="preserve">. </w:t>
            </w:r>
            <w:r w:rsidRPr="00F05D9C">
              <w:rPr>
                <w:rFonts w:ascii="Times New Roman" w:hAnsi="Times New Roman" w:cs="Times New Roman"/>
                <w:b/>
                <w:color w:val="000000"/>
                <w:sz w:val="16"/>
                <w:szCs w:val="16"/>
              </w:rPr>
              <w:t xml:space="preserve">Екатеринбург, </w:t>
            </w:r>
            <w:r w:rsidRPr="00F05D9C">
              <w:rPr>
                <w:rFonts w:ascii="Times New Roman" w:hAnsi="Times New Roman" w:cs="Times New Roman"/>
                <w:b/>
                <w:sz w:val="16"/>
                <w:szCs w:val="16"/>
              </w:rPr>
              <w:t xml:space="preserve">ул. </w:t>
            </w:r>
            <w:r w:rsidR="00A53691" w:rsidRPr="00F05D9C">
              <w:rPr>
                <w:rFonts w:ascii="Times New Roman" w:hAnsi="Times New Roman" w:cs="Times New Roman"/>
                <w:b/>
                <w:sz w:val="16"/>
                <w:szCs w:val="16"/>
              </w:rPr>
              <w:t xml:space="preserve">Н.Онуфриева </w:t>
            </w:r>
            <w:r w:rsidRPr="00F05D9C">
              <w:rPr>
                <w:rFonts w:ascii="Times New Roman" w:hAnsi="Times New Roman" w:cs="Times New Roman"/>
                <w:b/>
                <w:sz w:val="16"/>
                <w:szCs w:val="16"/>
              </w:rPr>
              <w:t>, д.</w:t>
            </w:r>
            <w:r w:rsidR="00A53691" w:rsidRPr="00F05D9C">
              <w:rPr>
                <w:rFonts w:ascii="Times New Roman" w:hAnsi="Times New Roman" w:cs="Times New Roman"/>
                <w:b/>
                <w:sz w:val="16"/>
                <w:szCs w:val="16"/>
              </w:rPr>
              <w:t>68</w:t>
            </w:r>
            <w:r w:rsidRPr="00F05D9C">
              <w:rPr>
                <w:rFonts w:ascii="Times New Roman" w:hAnsi="Times New Roman" w:cs="Times New Roman"/>
                <w:b/>
                <w:sz w:val="16"/>
                <w:szCs w:val="16"/>
              </w:rPr>
              <w:t xml:space="preserve"> под. № 1</w:t>
            </w:r>
            <w:r w:rsidR="00A53691" w:rsidRPr="00F05D9C">
              <w:rPr>
                <w:rFonts w:ascii="Times New Roman" w:hAnsi="Times New Roman" w:cs="Times New Roman"/>
                <w:b/>
                <w:sz w:val="16"/>
                <w:szCs w:val="16"/>
              </w:rPr>
              <w:t>.</w:t>
            </w:r>
          </w:p>
        </w:tc>
      </w:tr>
      <w:tr w:rsidR="00E44D21" w:rsidRPr="00F05D9C">
        <w:tc>
          <w:tcPr>
            <w:tcW w:w="187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E44D21">
            <w:pPr>
              <w:rPr>
                <w:rFonts w:ascii="Times New Roman" w:hAnsi="Times New Roman" w:cs="Times New Roman"/>
                <w:b/>
                <w:bCs/>
                <w:sz w:val="16"/>
                <w:szCs w:val="16"/>
              </w:rPr>
            </w:pPr>
          </w:p>
          <w:p w:rsidR="00E44D21" w:rsidRPr="00F05D9C" w:rsidRDefault="00824B62">
            <w:pPr>
              <w:rPr>
                <w:rFonts w:ascii="Times New Roman" w:hAnsi="Times New Roman" w:cs="Times New Roman"/>
                <w:b/>
                <w:sz w:val="16"/>
                <w:szCs w:val="16"/>
              </w:rPr>
            </w:pPr>
            <w:r w:rsidRPr="00F05D9C">
              <w:rPr>
                <w:rFonts w:ascii="Times New Roman" w:hAnsi="Times New Roman" w:cs="Times New Roman"/>
                <w:b/>
                <w:bCs/>
                <w:sz w:val="16"/>
                <w:szCs w:val="16"/>
              </w:rPr>
              <w:t>Сроки (периоды) выполнения работ</w:t>
            </w:r>
          </w:p>
        </w:tc>
        <w:tc>
          <w:tcPr>
            <w:tcW w:w="844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824B62" w:rsidP="00A53691">
            <w:pPr>
              <w:shd w:val="clear" w:color="auto" w:fill="FFFFFF"/>
              <w:suppressAutoHyphens w:val="0"/>
              <w:jc w:val="both"/>
              <w:rPr>
                <w:rFonts w:ascii="Times New Roman" w:hAnsi="Times New Roman" w:cs="Times New Roman"/>
                <w:sz w:val="16"/>
                <w:szCs w:val="16"/>
              </w:rPr>
            </w:pPr>
            <w:r w:rsidRPr="00F05D9C">
              <w:rPr>
                <w:rFonts w:ascii="Times New Roman" w:hAnsi="Times New Roman" w:cs="Times New Roman"/>
                <w:sz w:val="16"/>
                <w:szCs w:val="16"/>
              </w:rPr>
              <w:t>Все виды работ, предусмотренные техническим заданием (</w:t>
            </w:r>
            <w:r w:rsidRPr="00F05D9C">
              <w:rPr>
                <w:rFonts w:ascii="Times New Roman" w:hAnsi="Times New Roman" w:cs="Times New Roman"/>
                <w:bCs/>
                <w:sz w:val="16"/>
                <w:szCs w:val="16"/>
              </w:rPr>
              <w:t xml:space="preserve">поставка лифта, подготовительные, демонтажные, монтажные, электромонтажные, общестроительные, диспетчеризация, пуско-наладочные работы, оценка соответствия лифта в форме полного технического освидетельствования, организация проведения работ, связанных с приемкой со стороны органов Ростехнадзора, получение </w:t>
            </w:r>
            <w:r w:rsidRPr="00F05D9C">
              <w:rPr>
                <w:rFonts w:ascii="Times New Roman" w:hAnsi="Times New Roman" w:cs="Times New Roman"/>
                <w:sz w:val="16"/>
                <w:szCs w:val="16"/>
              </w:rPr>
              <w:t>декларации о соответствии лифта) должны быть выполнены в сроки:  начало:</w:t>
            </w:r>
            <w:r w:rsidR="00A53691" w:rsidRPr="00F05D9C">
              <w:rPr>
                <w:rFonts w:ascii="Times New Roman" w:hAnsi="Times New Roman" w:cs="Times New Roman"/>
                <w:b/>
                <w:bCs/>
                <w:sz w:val="16"/>
                <w:szCs w:val="16"/>
              </w:rPr>
              <w:t xml:space="preserve">  15.06.2020 </w:t>
            </w:r>
            <w:r w:rsidRPr="00F05D9C">
              <w:rPr>
                <w:rFonts w:ascii="Times New Roman" w:hAnsi="Times New Roman" w:cs="Times New Roman"/>
                <w:b/>
                <w:bCs/>
                <w:sz w:val="16"/>
                <w:szCs w:val="16"/>
              </w:rPr>
              <w:t xml:space="preserve">. </w:t>
            </w:r>
            <w:r w:rsidRPr="00F05D9C">
              <w:rPr>
                <w:rFonts w:ascii="Times New Roman" w:hAnsi="Times New Roman" w:cs="Times New Roman"/>
                <w:sz w:val="16"/>
                <w:szCs w:val="16"/>
              </w:rPr>
              <w:t xml:space="preserve">  Окончание работ </w:t>
            </w:r>
            <w:r w:rsidRPr="00F05D9C">
              <w:rPr>
                <w:rFonts w:ascii="Times New Roman" w:hAnsi="Times New Roman" w:cs="Times New Roman"/>
                <w:b/>
                <w:sz w:val="16"/>
                <w:szCs w:val="16"/>
              </w:rPr>
              <w:t xml:space="preserve">до </w:t>
            </w:r>
            <w:r w:rsidR="00A53691" w:rsidRPr="00F05D9C">
              <w:rPr>
                <w:rFonts w:ascii="Times New Roman" w:hAnsi="Times New Roman" w:cs="Times New Roman"/>
                <w:b/>
                <w:sz w:val="16"/>
                <w:szCs w:val="16"/>
              </w:rPr>
              <w:t>15.10.2020</w:t>
            </w:r>
          </w:p>
        </w:tc>
      </w:tr>
      <w:tr w:rsidR="00E44D21" w:rsidRPr="00F05D9C">
        <w:tc>
          <w:tcPr>
            <w:tcW w:w="187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824B62">
            <w:pPr>
              <w:rPr>
                <w:rFonts w:ascii="Times New Roman" w:hAnsi="Times New Roman" w:cs="Times New Roman"/>
                <w:b/>
                <w:bCs/>
                <w:sz w:val="16"/>
                <w:szCs w:val="16"/>
              </w:rPr>
            </w:pPr>
            <w:r w:rsidRPr="00F05D9C">
              <w:rPr>
                <w:rFonts w:ascii="Times New Roman" w:hAnsi="Times New Roman" w:cs="Times New Roman"/>
                <w:b/>
                <w:bCs/>
                <w:sz w:val="16"/>
                <w:szCs w:val="16"/>
              </w:rPr>
              <w:t xml:space="preserve">Источник финансирования </w:t>
            </w:r>
          </w:p>
        </w:tc>
        <w:tc>
          <w:tcPr>
            <w:tcW w:w="844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824B62">
            <w:pPr>
              <w:tabs>
                <w:tab w:val="left" w:pos="360"/>
              </w:tabs>
              <w:jc w:val="both"/>
              <w:rPr>
                <w:rFonts w:ascii="Times New Roman" w:hAnsi="Times New Roman" w:cs="Times New Roman"/>
                <w:sz w:val="16"/>
                <w:szCs w:val="16"/>
              </w:rPr>
            </w:pPr>
            <w:r w:rsidRPr="00F05D9C">
              <w:rPr>
                <w:rFonts w:ascii="Times New Roman" w:hAnsi="Times New Roman" w:cs="Times New Roman"/>
                <w:sz w:val="16"/>
                <w:szCs w:val="16"/>
              </w:rPr>
              <w:t>За счет средств субсидии, предоставляемой из бюджета г. Екатеринбург и средств собственников, находящихся на специальном счете регионального оператора.</w:t>
            </w:r>
          </w:p>
        </w:tc>
      </w:tr>
      <w:tr w:rsidR="00E44D21" w:rsidRPr="00F05D9C">
        <w:trPr>
          <w:trHeight w:val="684"/>
        </w:trPr>
        <w:tc>
          <w:tcPr>
            <w:tcW w:w="187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824B62">
            <w:pPr>
              <w:rPr>
                <w:rFonts w:ascii="Times New Roman" w:hAnsi="Times New Roman" w:cs="Times New Roman"/>
                <w:b/>
                <w:bCs/>
                <w:sz w:val="16"/>
                <w:szCs w:val="16"/>
              </w:rPr>
            </w:pPr>
            <w:r w:rsidRPr="00F05D9C">
              <w:rPr>
                <w:rFonts w:ascii="Times New Roman" w:hAnsi="Times New Roman" w:cs="Times New Roman"/>
                <w:b/>
                <w:bCs/>
                <w:sz w:val="16"/>
                <w:szCs w:val="16"/>
              </w:rPr>
              <w:t>Форма, сроки и порядок оплаты выполненных работ</w:t>
            </w:r>
          </w:p>
        </w:tc>
        <w:tc>
          <w:tcPr>
            <w:tcW w:w="844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824B62">
            <w:pPr>
              <w:tabs>
                <w:tab w:val="left" w:pos="176"/>
              </w:tabs>
              <w:ind w:firstLine="233"/>
              <w:jc w:val="both"/>
              <w:rPr>
                <w:rFonts w:ascii="Times New Roman" w:hAnsi="Times New Roman" w:cs="Times New Roman"/>
                <w:sz w:val="16"/>
                <w:szCs w:val="16"/>
              </w:rPr>
            </w:pPr>
            <w:r w:rsidRPr="00F05D9C">
              <w:rPr>
                <w:rFonts w:ascii="Times New Roman" w:hAnsi="Times New Roman" w:cs="Times New Roman"/>
                <w:iCs/>
                <w:sz w:val="16"/>
                <w:szCs w:val="16"/>
              </w:rPr>
              <w:t>Оплата работ Подрядчику производится Заказчиком в безналичной форме  путем перечисления денежных средств на расчетный счет Подрядчика в два этапа:</w:t>
            </w:r>
          </w:p>
          <w:p w:rsidR="00E44D21" w:rsidRPr="00F05D9C" w:rsidRDefault="00824B62">
            <w:pPr>
              <w:tabs>
                <w:tab w:val="left" w:pos="176"/>
              </w:tabs>
              <w:ind w:firstLine="233"/>
              <w:jc w:val="both"/>
              <w:rPr>
                <w:rFonts w:ascii="Times New Roman" w:hAnsi="Times New Roman" w:cs="Times New Roman"/>
                <w:sz w:val="16"/>
                <w:szCs w:val="16"/>
              </w:rPr>
            </w:pPr>
            <w:r w:rsidRPr="00F05D9C">
              <w:rPr>
                <w:rFonts w:ascii="Times New Roman" w:hAnsi="Times New Roman" w:cs="Times New Roman"/>
                <w:iCs/>
                <w:sz w:val="16"/>
                <w:szCs w:val="16"/>
              </w:rPr>
              <w:t>- авансовый платеж в размере 30 процентов  выплачивается в 7-дневный срок с даты подписания  Договора;</w:t>
            </w:r>
          </w:p>
          <w:p w:rsidR="00E44D21" w:rsidRPr="00F05D9C" w:rsidRDefault="00824B62">
            <w:pPr>
              <w:tabs>
                <w:tab w:val="left" w:pos="176"/>
              </w:tabs>
              <w:ind w:firstLine="233"/>
              <w:jc w:val="both"/>
              <w:rPr>
                <w:rFonts w:ascii="Times New Roman" w:hAnsi="Times New Roman" w:cs="Times New Roman"/>
                <w:sz w:val="16"/>
                <w:szCs w:val="16"/>
              </w:rPr>
            </w:pPr>
            <w:r w:rsidRPr="00F05D9C">
              <w:rPr>
                <w:rFonts w:ascii="Times New Roman" w:hAnsi="Times New Roman" w:cs="Times New Roman"/>
                <w:iCs/>
                <w:sz w:val="16"/>
                <w:szCs w:val="16"/>
              </w:rPr>
              <w:t>- окончательный расчет по завершению работ на основании предъявленных Подрядчиком и подписанных обеими Сторонами счетов/счетов – фактур, актов о приемке выполненных работ ( КС-2), а также на основании справки о стоимости выполненных работ и затрат (форма КС-3);</w:t>
            </w:r>
          </w:p>
        </w:tc>
      </w:tr>
      <w:tr w:rsidR="00E44D21" w:rsidRPr="00F05D9C">
        <w:tc>
          <w:tcPr>
            <w:tcW w:w="187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E44D21">
            <w:pPr>
              <w:rPr>
                <w:rFonts w:ascii="Times New Roman" w:hAnsi="Times New Roman" w:cs="Times New Roman"/>
                <w:b/>
                <w:bCs/>
                <w:sz w:val="16"/>
                <w:szCs w:val="16"/>
              </w:rPr>
            </w:pPr>
          </w:p>
          <w:p w:rsidR="00E44D21" w:rsidRPr="00F05D9C" w:rsidRDefault="00824B62">
            <w:pPr>
              <w:rPr>
                <w:rFonts w:ascii="Times New Roman" w:hAnsi="Times New Roman" w:cs="Times New Roman"/>
                <w:b/>
                <w:bCs/>
                <w:sz w:val="16"/>
                <w:szCs w:val="16"/>
              </w:rPr>
            </w:pPr>
            <w:r w:rsidRPr="00F05D9C">
              <w:rPr>
                <w:rFonts w:ascii="Times New Roman" w:hAnsi="Times New Roman" w:cs="Times New Roman"/>
                <w:b/>
                <w:bCs/>
                <w:sz w:val="16"/>
                <w:szCs w:val="16"/>
              </w:rPr>
              <w:t>Общая информация и требования к товарам, используемым при производстве работ</w:t>
            </w:r>
          </w:p>
          <w:p w:rsidR="00E44D21" w:rsidRPr="00F05D9C" w:rsidRDefault="00E44D21">
            <w:pPr>
              <w:rPr>
                <w:rFonts w:ascii="Times New Roman" w:hAnsi="Times New Roman" w:cs="Times New Roman"/>
                <w:b/>
                <w:bCs/>
                <w:sz w:val="16"/>
                <w:szCs w:val="16"/>
              </w:rPr>
            </w:pPr>
          </w:p>
        </w:tc>
        <w:tc>
          <w:tcPr>
            <w:tcW w:w="844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A53691">
            <w:pPr>
              <w:suppressAutoHyphens w:val="0"/>
              <w:rPr>
                <w:rFonts w:ascii="Times New Roman" w:hAnsi="Times New Roman" w:cs="Times New Roman"/>
                <w:sz w:val="16"/>
                <w:szCs w:val="16"/>
              </w:rPr>
            </w:pPr>
            <w:r w:rsidRPr="00F05D9C">
              <w:rPr>
                <w:rFonts w:ascii="Times New Roman" w:hAnsi="Times New Roman" w:cs="Times New Roman"/>
                <w:b/>
                <w:color w:val="000000"/>
                <w:sz w:val="16"/>
                <w:szCs w:val="16"/>
              </w:rPr>
              <w:t>Выполнение работ по замене лифтов в многоквартирном доме, расположенном по адресу: г</w:t>
            </w:r>
            <w:r w:rsidRPr="00F05D9C">
              <w:rPr>
                <w:rFonts w:ascii="Times New Roman" w:hAnsi="Times New Roman" w:cs="Times New Roman"/>
                <w:sz w:val="16"/>
                <w:szCs w:val="16"/>
              </w:rPr>
              <w:t xml:space="preserve">. </w:t>
            </w:r>
            <w:r w:rsidRPr="00F05D9C">
              <w:rPr>
                <w:rFonts w:ascii="Times New Roman" w:hAnsi="Times New Roman" w:cs="Times New Roman"/>
                <w:b/>
                <w:color w:val="000000"/>
                <w:sz w:val="16"/>
                <w:szCs w:val="16"/>
              </w:rPr>
              <w:t xml:space="preserve">Екатеринбург, </w:t>
            </w:r>
            <w:r w:rsidRPr="00F05D9C">
              <w:rPr>
                <w:rFonts w:ascii="Times New Roman" w:hAnsi="Times New Roman" w:cs="Times New Roman"/>
                <w:b/>
                <w:sz w:val="16"/>
                <w:szCs w:val="16"/>
              </w:rPr>
              <w:t>ул. Н.Онуфриева , д.68 под. № 1.</w:t>
            </w:r>
            <w:r w:rsidR="00824B62" w:rsidRPr="00F05D9C">
              <w:rPr>
                <w:rFonts w:ascii="Times New Roman" w:hAnsi="Times New Roman" w:cs="Times New Roman"/>
                <w:b/>
                <w:sz w:val="16"/>
                <w:szCs w:val="16"/>
                <w:lang w:eastAsia="en-US"/>
              </w:rPr>
              <w:t xml:space="preserve">Лифт производитель ООО «ОТИС Лифт» </w:t>
            </w:r>
            <w:r w:rsidR="00824B62" w:rsidRPr="00F05D9C">
              <w:rPr>
                <w:rFonts w:ascii="Times New Roman" w:hAnsi="Times New Roman" w:cs="Times New Roman"/>
                <w:b/>
                <w:sz w:val="16"/>
                <w:szCs w:val="16"/>
              </w:rPr>
              <w:t>п</w:t>
            </w:r>
            <w:r w:rsidR="00824B62" w:rsidRPr="00F05D9C">
              <w:rPr>
                <w:rFonts w:ascii="Times New Roman" w:hAnsi="Times New Roman" w:cs="Times New Roman"/>
                <w:b/>
                <w:sz w:val="16"/>
                <w:szCs w:val="16"/>
                <w:lang w:eastAsia="en-US"/>
              </w:rPr>
              <w:t>одтверждается сертификатом на лифт.</w:t>
            </w:r>
          </w:p>
          <w:tbl>
            <w:tblPr>
              <w:tblStyle w:val="TableNormal"/>
              <w:tblW w:w="0" w:type="auto"/>
              <w:tblInd w:w="301" w:type="dxa"/>
              <w:tblLook w:val="01E0"/>
            </w:tblPr>
            <w:tblGrid>
              <w:gridCol w:w="1508"/>
              <w:gridCol w:w="494"/>
              <w:gridCol w:w="1132"/>
              <w:gridCol w:w="676"/>
              <w:gridCol w:w="151"/>
              <w:gridCol w:w="526"/>
              <w:gridCol w:w="1731"/>
              <w:gridCol w:w="419"/>
              <w:gridCol w:w="242"/>
              <w:gridCol w:w="843"/>
            </w:tblGrid>
            <w:tr w:rsidR="00A53691" w:rsidRPr="00F05D9C" w:rsidTr="00A53691">
              <w:trPr>
                <w:trHeight w:val="272"/>
              </w:trPr>
              <w:tc>
                <w:tcPr>
                  <w:tcW w:w="1508"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Модель:</w:t>
                  </w:r>
                </w:p>
              </w:tc>
              <w:tc>
                <w:tcPr>
                  <w:tcW w:w="494" w:type="dxa"/>
                </w:tcPr>
                <w:p w:rsidR="00A53691" w:rsidRPr="00F05D9C" w:rsidRDefault="00A53691" w:rsidP="00A53691">
                  <w:pPr>
                    <w:pStyle w:val="ConsPlusCell"/>
                    <w:rPr>
                      <w:rFonts w:ascii="Times New Roman" w:hAnsi="Times New Roman" w:cs="Times New Roman"/>
                      <w:sz w:val="16"/>
                      <w:szCs w:val="16"/>
                    </w:rPr>
                  </w:pP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4587" w:type="dxa"/>
                  <w:gridSpan w:val="7"/>
                </w:tcPr>
                <w:p w:rsidR="00A53691" w:rsidRPr="00F05D9C" w:rsidRDefault="00A53691" w:rsidP="00A53691">
                  <w:pPr>
                    <w:pStyle w:val="ConsPlusCell"/>
                    <w:rPr>
                      <w:rFonts w:ascii="Times New Roman" w:hAnsi="Times New Roman" w:cs="Times New Roman"/>
                      <w:sz w:val="16"/>
                      <w:szCs w:val="16"/>
                      <w:lang w:val="ru-RU"/>
                    </w:rPr>
                  </w:pPr>
                  <w:r w:rsidRPr="00F05D9C">
                    <w:rPr>
                      <w:rFonts w:ascii="Times New Roman" w:hAnsi="Times New Roman" w:cs="Times New Roman"/>
                      <w:sz w:val="16"/>
                      <w:szCs w:val="16"/>
                      <w:lang w:val="ru-RU"/>
                    </w:rPr>
                    <w:t>Пассажирский лифт 2000</w:t>
                  </w:r>
                  <w:r w:rsidRPr="00F05D9C">
                    <w:rPr>
                      <w:rFonts w:ascii="Times New Roman" w:hAnsi="Times New Roman" w:cs="Times New Roman"/>
                      <w:sz w:val="16"/>
                      <w:szCs w:val="16"/>
                    </w:rPr>
                    <w:t>R</w:t>
                  </w:r>
                </w:p>
                <w:p w:rsidR="00A53691" w:rsidRPr="00F05D9C" w:rsidRDefault="00A53691" w:rsidP="00A53691">
                  <w:pPr>
                    <w:pStyle w:val="ConsPlusCell"/>
                    <w:rPr>
                      <w:rFonts w:ascii="Times New Roman" w:hAnsi="Times New Roman" w:cs="Times New Roman"/>
                      <w:sz w:val="16"/>
                      <w:szCs w:val="16"/>
                      <w:lang w:val="ru-RU"/>
                    </w:rPr>
                  </w:pPr>
                  <w:r w:rsidRPr="00F05D9C">
                    <w:rPr>
                      <w:rFonts w:ascii="Times New Roman" w:hAnsi="Times New Roman" w:cs="Times New Roman"/>
                      <w:sz w:val="16"/>
                      <w:szCs w:val="16"/>
                      <w:lang w:val="ru-RU"/>
                    </w:rPr>
                    <w:t>производства ОТИС-Россия, г. Санкт-Петербург</w:t>
                  </w:r>
                </w:p>
              </w:tc>
            </w:tr>
            <w:tr w:rsidR="00A53691" w:rsidRPr="00F05D9C" w:rsidTr="00A53691">
              <w:trPr>
                <w:trHeight w:val="139"/>
              </w:trPr>
              <w:tc>
                <w:tcPr>
                  <w:tcW w:w="1508"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Тип:</w:t>
                  </w:r>
                </w:p>
              </w:tc>
              <w:tc>
                <w:tcPr>
                  <w:tcW w:w="494" w:type="dxa"/>
                </w:tcPr>
                <w:p w:rsidR="00A53691" w:rsidRPr="00F05D9C" w:rsidRDefault="00A53691" w:rsidP="00A53691">
                  <w:pPr>
                    <w:pStyle w:val="ConsPlusCell"/>
                    <w:rPr>
                      <w:rFonts w:ascii="Times New Roman" w:hAnsi="Times New Roman" w:cs="Times New Roman"/>
                      <w:sz w:val="16"/>
                      <w:szCs w:val="16"/>
                    </w:rPr>
                  </w:pP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1353" w:type="dxa"/>
                  <w:gridSpan w:val="3"/>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RA05822W</w:t>
                  </w:r>
                </w:p>
              </w:tc>
              <w:tc>
                <w:tcPr>
                  <w:tcW w:w="1731" w:type="dxa"/>
                </w:tcPr>
                <w:p w:rsidR="00A53691" w:rsidRPr="00F05D9C" w:rsidRDefault="00A53691" w:rsidP="00E95823">
                  <w:pPr>
                    <w:pStyle w:val="TableParagraph"/>
                    <w:rPr>
                      <w:rFonts w:ascii="Times New Roman" w:hAnsi="Times New Roman" w:cs="Times New Roman"/>
                      <w:sz w:val="16"/>
                      <w:szCs w:val="16"/>
                    </w:rPr>
                  </w:pPr>
                </w:p>
              </w:tc>
              <w:tc>
                <w:tcPr>
                  <w:tcW w:w="661" w:type="dxa"/>
                  <w:gridSpan w:val="2"/>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139"/>
              </w:trPr>
              <w:tc>
                <w:tcPr>
                  <w:tcW w:w="2002" w:type="dxa"/>
                  <w:gridSpan w:val="2"/>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pacing w:val="-4"/>
                      <w:sz w:val="16"/>
                      <w:szCs w:val="16"/>
                    </w:rPr>
                    <w:t>Количество</w:t>
                  </w:r>
                  <w:r w:rsidRPr="00F05D9C">
                    <w:rPr>
                      <w:rFonts w:ascii="Times New Roman" w:hAnsi="Times New Roman" w:cs="Times New Roman"/>
                      <w:spacing w:val="13"/>
                      <w:sz w:val="16"/>
                      <w:szCs w:val="16"/>
                    </w:rPr>
                    <w:t xml:space="preserve"> </w:t>
                  </w:r>
                  <w:r w:rsidRPr="00F05D9C">
                    <w:rPr>
                      <w:rFonts w:ascii="Times New Roman" w:hAnsi="Times New Roman" w:cs="Times New Roman"/>
                      <w:spacing w:val="-4"/>
                      <w:sz w:val="16"/>
                      <w:szCs w:val="16"/>
                    </w:rPr>
                    <w:t>лифтов</w:t>
                  </w: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676" w:type="dxa"/>
                </w:tcPr>
                <w:p w:rsidR="00A53691" w:rsidRPr="00F05D9C" w:rsidRDefault="00D43CC0" w:rsidP="00A53691">
                  <w:pPr>
                    <w:pStyle w:val="ConsPlusCell"/>
                    <w:rPr>
                      <w:rFonts w:ascii="Times New Roman" w:hAnsi="Times New Roman" w:cs="Times New Roman"/>
                      <w:sz w:val="16"/>
                      <w:szCs w:val="16"/>
                    </w:rPr>
                  </w:pPr>
                  <w:r>
                    <w:rPr>
                      <w:rFonts w:ascii="Times New Roman" w:hAnsi="Times New Roman" w:cs="Times New Roman"/>
                      <w:sz w:val="16"/>
                      <w:szCs w:val="16"/>
                    </w:rPr>
                    <w:t>2</w:t>
                  </w:r>
                </w:p>
              </w:tc>
              <w:tc>
                <w:tcPr>
                  <w:tcW w:w="676" w:type="dxa"/>
                  <w:gridSpan w:val="2"/>
                </w:tcPr>
                <w:p w:rsidR="00A53691" w:rsidRPr="00F05D9C" w:rsidRDefault="00A53691" w:rsidP="00A53691">
                  <w:pPr>
                    <w:pStyle w:val="ConsPlusCell"/>
                    <w:rPr>
                      <w:rFonts w:ascii="Times New Roman" w:hAnsi="Times New Roman" w:cs="Times New Roman"/>
                      <w:sz w:val="16"/>
                      <w:szCs w:val="16"/>
                    </w:rPr>
                  </w:pPr>
                </w:p>
              </w:tc>
              <w:tc>
                <w:tcPr>
                  <w:tcW w:w="1731" w:type="dxa"/>
                </w:tcPr>
                <w:p w:rsidR="00A53691" w:rsidRPr="00F05D9C" w:rsidRDefault="00A53691" w:rsidP="00E95823">
                  <w:pPr>
                    <w:pStyle w:val="TableParagraph"/>
                    <w:rPr>
                      <w:rFonts w:ascii="Times New Roman" w:hAnsi="Times New Roman" w:cs="Times New Roman"/>
                      <w:sz w:val="16"/>
                      <w:szCs w:val="16"/>
                    </w:rPr>
                  </w:pPr>
                </w:p>
              </w:tc>
              <w:tc>
                <w:tcPr>
                  <w:tcW w:w="661" w:type="dxa"/>
                  <w:gridSpan w:val="2"/>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139"/>
              </w:trPr>
              <w:tc>
                <w:tcPr>
                  <w:tcW w:w="3134" w:type="dxa"/>
                  <w:gridSpan w:val="3"/>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Грузоподъемность, кг / пассажиров</w:t>
                  </w:r>
                </w:p>
              </w:tc>
              <w:tc>
                <w:tcPr>
                  <w:tcW w:w="3083" w:type="dxa"/>
                  <w:gridSpan w:val="4"/>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400 кг         630 кг</w:t>
                  </w:r>
                </w:p>
              </w:tc>
              <w:tc>
                <w:tcPr>
                  <w:tcW w:w="661" w:type="dxa"/>
                  <w:gridSpan w:val="2"/>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139"/>
              </w:trPr>
              <w:tc>
                <w:tcPr>
                  <w:tcW w:w="1508"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Скорость, м/с</w:t>
                  </w:r>
                </w:p>
              </w:tc>
              <w:tc>
                <w:tcPr>
                  <w:tcW w:w="494" w:type="dxa"/>
                </w:tcPr>
                <w:p w:rsidR="00A53691" w:rsidRPr="00F05D9C" w:rsidRDefault="00A53691" w:rsidP="00A53691">
                  <w:pPr>
                    <w:pStyle w:val="ConsPlusCell"/>
                    <w:rPr>
                      <w:rFonts w:ascii="Times New Roman" w:hAnsi="Times New Roman" w:cs="Times New Roman"/>
                      <w:sz w:val="16"/>
                      <w:szCs w:val="16"/>
                    </w:rPr>
                  </w:pP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676"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1,0</w:t>
                  </w:r>
                </w:p>
              </w:tc>
              <w:tc>
                <w:tcPr>
                  <w:tcW w:w="676" w:type="dxa"/>
                  <w:gridSpan w:val="2"/>
                </w:tcPr>
                <w:p w:rsidR="00A53691" w:rsidRPr="00F05D9C" w:rsidRDefault="00A53691" w:rsidP="00A53691">
                  <w:pPr>
                    <w:pStyle w:val="ConsPlusCell"/>
                    <w:rPr>
                      <w:rFonts w:ascii="Times New Roman" w:hAnsi="Times New Roman" w:cs="Times New Roman"/>
                      <w:sz w:val="16"/>
                      <w:szCs w:val="16"/>
                    </w:rPr>
                  </w:pPr>
                </w:p>
              </w:tc>
              <w:tc>
                <w:tcPr>
                  <w:tcW w:w="1731" w:type="dxa"/>
                </w:tcPr>
                <w:p w:rsidR="00A53691" w:rsidRPr="00F05D9C" w:rsidRDefault="00A53691" w:rsidP="00E95823">
                  <w:pPr>
                    <w:pStyle w:val="TableParagraph"/>
                    <w:rPr>
                      <w:rFonts w:ascii="Times New Roman" w:hAnsi="Times New Roman" w:cs="Times New Roman"/>
                      <w:sz w:val="16"/>
                      <w:szCs w:val="16"/>
                    </w:rPr>
                  </w:pPr>
                </w:p>
              </w:tc>
              <w:tc>
                <w:tcPr>
                  <w:tcW w:w="661" w:type="dxa"/>
                  <w:gridSpan w:val="2"/>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139"/>
              </w:trPr>
              <w:tc>
                <w:tcPr>
                  <w:tcW w:w="3134" w:type="dxa"/>
                  <w:gridSpan w:val="3"/>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Число остановок / входов</w:t>
                  </w:r>
                </w:p>
              </w:tc>
              <w:tc>
                <w:tcPr>
                  <w:tcW w:w="827" w:type="dxa"/>
                  <w:gridSpan w:val="2"/>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16/ 16</w:t>
                  </w:r>
                </w:p>
              </w:tc>
              <w:tc>
                <w:tcPr>
                  <w:tcW w:w="526" w:type="dxa"/>
                </w:tcPr>
                <w:p w:rsidR="00A53691" w:rsidRPr="00F05D9C" w:rsidRDefault="00A53691" w:rsidP="00A53691">
                  <w:pPr>
                    <w:pStyle w:val="ConsPlusCell"/>
                    <w:rPr>
                      <w:rFonts w:ascii="Times New Roman" w:hAnsi="Times New Roman" w:cs="Times New Roman"/>
                      <w:sz w:val="16"/>
                      <w:szCs w:val="16"/>
                    </w:rPr>
                  </w:pPr>
                </w:p>
              </w:tc>
              <w:tc>
                <w:tcPr>
                  <w:tcW w:w="1731" w:type="dxa"/>
                </w:tcPr>
                <w:p w:rsidR="00A53691" w:rsidRPr="00F05D9C" w:rsidRDefault="00A53691" w:rsidP="00E95823">
                  <w:pPr>
                    <w:pStyle w:val="TableParagraph"/>
                    <w:tabs>
                      <w:tab w:val="left" w:pos="1030"/>
                    </w:tabs>
                    <w:spacing w:line="235" w:lineRule="exact"/>
                    <w:ind w:left="12"/>
                    <w:jc w:val="center"/>
                    <w:rPr>
                      <w:rFonts w:ascii="Times New Roman" w:hAnsi="Times New Roman" w:cs="Times New Roman"/>
                      <w:sz w:val="16"/>
                      <w:szCs w:val="16"/>
                    </w:rPr>
                  </w:pPr>
                  <w:r w:rsidRPr="00F05D9C">
                    <w:rPr>
                      <w:rFonts w:ascii="Times New Roman" w:hAnsi="Times New Roman" w:cs="Times New Roman"/>
                      <w:sz w:val="16"/>
                      <w:szCs w:val="16"/>
                    </w:rPr>
                    <w:tab/>
                  </w:r>
                </w:p>
              </w:tc>
              <w:tc>
                <w:tcPr>
                  <w:tcW w:w="661" w:type="dxa"/>
                  <w:gridSpan w:val="2"/>
                </w:tcPr>
                <w:p w:rsidR="00A53691" w:rsidRPr="00F05D9C" w:rsidRDefault="00A53691" w:rsidP="00E95823">
                  <w:pPr>
                    <w:pStyle w:val="TableParagraph"/>
                    <w:spacing w:line="235" w:lineRule="exact"/>
                    <w:ind w:left="209"/>
                    <w:rPr>
                      <w:rFonts w:ascii="Times New Roman" w:hAnsi="Times New Roman" w:cs="Times New Roman"/>
                      <w:sz w:val="16"/>
                      <w:szCs w:val="16"/>
                    </w:rPr>
                  </w:pPr>
                </w:p>
              </w:tc>
              <w:tc>
                <w:tcPr>
                  <w:tcW w:w="843" w:type="dxa"/>
                </w:tcPr>
                <w:p w:rsidR="00A53691" w:rsidRPr="00F05D9C" w:rsidRDefault="00A53691" w:rsidP="00E95823">
                  <w:pPr>
                    <w:pStyle w:val="TableParagraph"/>
                    <w:spacing w:line="235" w:lineRule="exact"/>
                    <w:ind w:right="518"/>
                    <w:jc w:val="right"/>
                    <w:rPr>
                      <w:rFonts w:ascii="Times New Roman" w:hAnsi="Times New Roman" w:cs="Times New Roman"/>
                      <w:sz w:val="16"/>
                      <w:szCs w:val="16"/>
                    </w:rPr>
                  </w:pPr>
                </w:p>
              </w:tc>
            </w:tr>
            <w:tr w:rsidR="00A53691" w:rsidRPr="00F05D9C" w:rsidTr="00A53691">
              <w:trPr>
                <w:trHeight w:val="139"/>
              </w:trPr>
              <w:tc>
                <w:tcPr>
                  <w:tcW w:w="1508"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Тип кабины</w:t>
                  </w:r>
                </w:p>
              </w:tc>
              <w:tc>
                <w:tcPr>
                  <w:tcW w:w="494" w:type="dxa"/>
                </w:tcPr>
                <w:p w:rsidR="00A53691" w:rsidRPr="00F05D9C" w:rsidRDefault="00A53691" w:rsidP="00A53691">
                  <w:pPr>
                    <w:pStyle w:val="ConsPlusCell"/>
                    <w:rPr>
                      <w:rFonts w:ascii="Times New Roman" w:hAnsi="Times New Roman" w:cs="Times New Roman"/>
                      <w:sz w:val="16"/>
                      <w:szCs w:val="16"/>
                    </w:rPr>
                  </w:pP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1353" w:type="dxa"/>
                  <w:gridSpan w:val="3"/>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непроходная</w:t>
                  </w:r>
                </w:p>
              </w:tc>
              <w:tc>
                <w:tcPr>
                  <w:tcW w:w="1731" w:type="dxa"/>
                </w:tcPr>
                <w:p w:rsidR="00A53691" w:rsidRPr="00F05D9C" w:rsidRDefault="00A53691" w:rsidP="00E95823">
                  <w:pPr>
                    <w:pStyle w:val="TableParagraph"/>
                    <w:rPr>
                      <w:rFonts w:ascii="Times New Roman" w:hAnsi="Times New Roman" w:cs="Times New Roman"/>
                      <w:sz w:val="16"/>
                      <w:szCs w:val="16"/>
                    </w:rPr>
                  </w:pPr>
                </w:p>
              </w:tc>
              <w:tc>
                <w:tcPr>
                  <w:tcW w:w="661" w:type="dxa"/>
                  <w:gridSpan w:val="2"/>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98"/>
              </w:trPr>
              <w:tc>
                <w:tcPr>
                  <w:tcW w:w="3134" w:type="dxa"/>
                  <w:gridSpan w:val="3"/>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Обозначение этажей</w:t>
                  </w:r>
                </w:p>
              </w:tc>
              <w:tc>
                <w:tcPr>
                  <w:tcW w:w="3083" w:type="dxa"/>
                  <w:gridSpan w:val="4"/>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По Указанию Заказчика</w:t>
                  </w:r>
                </w:p>
              </w:tc>
              <w:tc>
                <w:tcPr>
                  <w:tcW w:w="661" w:type="dxa"/>
                  <w:gridSpan w:val="2"/>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142"/>
              </w:trPr>
              <w:tc>
                <w:tcPr>
                  <w:tcW w:w="2002" w:type="dxa"/>
                  <w:gridSpan w:val="2"/>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pacing w:val="-4"/>
                      <w:sz w:val="16"/>
                      <w:szCs w:val="16"/>
                    </w:rPr>
                    <w:t>Высота подъема,</w:t>
                  </w:r>
                  <w:r w:rsidRPr="00F05D9C">
                    <w:rPr>
                      <w:rFonts w:ascii="Times New Roman" w:hAnsi="Times New Roman" w:cs="Times New Roman"/>
                      <w:spacing w:val="16"/>
                      <w:sz w:val="16"/>
                      <w:szCs w:val="16"/>
                    </w:rPr>
                    <w:t xml:space="preserve"> </w:t>
                  </w:r>
                  <w:r w:rsidRPr="00F05D9C">
                    <w:rPr>
                      <w:rFonts w:ascii="Times New Roman" w:hAnsi="Times New Roman" w:cs="Times New Roman"/>
                      <w:sz w:val="16"/>
                      <w:szCs w:val="16"/>
                    </w:rPr>
                    <w:t>м</w:t>
                  </w: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676"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42,0</w:t>
                  </w:r>
                </w:p>
              </w:tc>
              <w:tc>
                <w:tcPr>
                  <w:tcW w:w="676" w:type="dxa"/>
                  <w:gridSpan w:val="2"/>
                </w:tcPr>
                <w:p w:rsidR="00A53691" w:rsidRPr="00F05D9C" w:rsidRDefault="00A53691" w:rsidP="00A53691">
                  <w:pPr>
                    <w:pStyle w:val="ConsPlusCell"/>
                    <w:rPr>
                      <w:rFonts w:ascii="Times New Roman" w:hAnsi="Times New Roman" w:cs="Times New Roman"/>
                      <w:sz w:val="16"/>
                      <w:szCs w:val="16"/>
                    </w:rPr>
                  </w:pPr>
                </w:p>
              </w:tc>
              <w:tc>
                <w:tcPr>
                  <w:tcW w:w="1731" w:type="dxa"/>
                </w:tcPr>
                <w:p w:rsidR="00A53691" w:rsidRPr="00F05D9C" w:rsidRDefault="00A53691" w:rsidP="00E95823">
                  <w:pPr>
                    <w:pStyle w:val="TableParagraph"/>
                    <w:tabs>
                      <w:tab w:val="left" w:pos="1158"/>
                    </w:tabs>
                    <w:spacing w:line="239" w:lineRule="exact"/>
                    <w:ind w:left="20"/>
                    <w:jc w:val="center"/>
                    <w:rPr>
                      <w:rFonts w:ascii="Times New Roman" w:hAnsi="Times New Roman" w:cs="Times New Roman"/>
                      <w:sz w:val="16"/>
                      <w:szCs w:val="16"/>
                    </w:rPr>
                  </w:pPr>
                  <w:r w:rsidRPr="00F05D9C">
                    <w:rPr>
                      <w:rFonts w:ascii="Times New Roman" w:hAnsi="Times New Roman" w:cs="Times New Roman"/>
                      <w:sz w:val="16"/>
                      <w:szCs w:val="16"/>
                    </w:rPr>
                    <w:tab/>
                  </w:r>
                </w:p>
              </w:tc>
              <w:tc>
                <w:tcPr>
                  <w:tcW w:w="661" w:type="dxa"/>
                  <w:gridSpan w:val="2"/>
                </w:tcPr>
                <w:p w:rsidR="00A53691" w:rsidRPr="00F05D9C" w:rsidRDefault="00A53691" w:rsidP="00E95823">
                  <w:pPr>
                    <w:pStyle w:val="TableParagraph"/>
                    <w:spacing w:line="239" w:lineRule="exact"/>
                    <w:ind w:left="392"/>
                    <w:rPr>
                      <w:rFonts w:ascii="Times New Roman" w:hAnsi="Times New Roman" w:cs="Times New Roman"/>
                      <w:sz w:val="16"/>
                      <w:szCs w:val="16"/>
                    </w:rPr>
                  </w:pPr>
                </w:p>
              </w:tc>
              <w:tc>
                <w:tcPr>
                  <w:tcW w:w="843" w:type="dxa"/>
                </w:tcPr>
                <w:p w:rsidR="00A53691" w:rsidRPr="00F05D9C" w:rsidRDefault="00A53691" w:rsidP="00E95823">
                  <w:pPr>
                    <w:pStyle w:val="TableParagraph"/>
                    <w:spacing w:line="239" w:lineRule="exact"/>
                    <w:ind w:right="575"/>
                    <w:jc w:val="right"/>
                    <w:rPr>
                      <w:rFonts w:ascii="Times New Roman" w:hAnsi="Times New Roman" w:cs="Times New Roman"/>
                      <w:sz w:val="16"/>
                      <w:szCs w:val="16"/>
                    </w:rPr>
                  </w:pPr>
                </w:p>
              </w:tc>
            </w:tr>
            <w:tr w:rsidR="00A53691" w:rsidRPr="00F05D9C" w:rsidTr="00A53691">
              <w:trPr>
                <w:trHeight w:val="278"/>
              </w:trPr>
              <w:tc>
                <w:tcPr>
                  <w:tcW w:w="3134" w:type="dxa"/>
                  <w:gridSpan w:val="3"/>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Система управления</w:t>
                  </w:r>
                </w:p>
              </w:tc>
              <w:tc>
                <w:tcPr>
                  <w:tcW w:w="4587" w:type="dxa"/>
                  <w:gridSpan w:val="7"/>
                </w:tcPr>
                <w:p w:rsidR="00A53691" w:rsidRPr="00F05D9C" w:rsidRDefault="00A53691" w:rsidP="00A53691">
                  <w:pPr>
                    <w:pStyle w:val="ConsPlusCell"/>
                    <w:rPr>
                      <w:rFonts w:ascii="Times New Roman" w:hAnsi="Times New Roman" w:cs="Times New Roman"/>
                      <w:sz w:val="16"/>
                      <w:szCs w:val="16"/>
                      <w:lang w:val="ru-RU"/>
                    </w:rPr>
                  </w:pPr>
                  <w:r w:rsidRPr="00F05D9C">
                    <w:rPr>
                      <w:rFonts w:ascii="Times New Roman" w:hAnsi="Times New Roman" w:cs="Times New Roman"/>
                      <w:sz w:val="16"/>
                      <w:szCs w:val="16"/>
                      <w:lang w:val="ru-RU"/>
                    </w:rPr>
                    <w:t>Автоматическая, собирательное управление вниз(</w:t>
                  </w:r>
                  <w:r w:rsidRPr="00F05D9C">
                    <w:rPr>
                      <w:rFonts w:ascii="Times New Roman" w:hAnsi="Times New Roman" w:cs="Times New Roman"/>
                      <w:sz w:val="16"/>
                      <w:szCs w:val="16"/>
                    </w:rPr>
                    <w:t>DCL</w:t>
                  </w:r>
                  <w:r w:rsidRPr="00F05D9C">
                    <w:rPr>
                      <w:rFonts w:ascii="Times New Roman" w:hAnsi="Times New Roman" w:cs="Times New Roman"/>
                      <w:sz w:val="16"/>
                      <w:szCs w:val="16"/>
                      <w:lang w:val="ru-RU"/>
                    </w:rPr>
                    <w:t>), групповое управление (</w:t>
                  </w:r>
                  <w:r w:rsidRPr="00F05D9C">
                    <w:rPr>
                      <w:rFonts w:ascii="Times New Roman" w:hAnsi="Times New Roman" w:cs="Times New Roman"/>
                      <w:sz w:val="16"/>
                      <w:szCs w:val="16"/>
                    </w:rPr>
                    <w:t>Duplex</w:t>
                  </w:r>
                  <w:r w:rsidRPr="00F05D9C">
                    <w:rPr>
                      <w:rFonts w:ascii="Times New Roman" w:hAnsi="Times New Roman" w:cs="Times New Roman"/>
                      <w:sz w:val="16"/>
                      <w:szCs w:val="16"/>
                      <w:lang w:val="ru-RU"/>
                    </w:rPr>
                    <w:t xml:space="preserve"> )</w:t>
                  </w:r>
                </w:p>
              </w:tc>
            </w:tr>
            <w:tr w:rsidR="00A53691" w:rsidRPr="00F05D9C" w:rsidTr="00A53691">
              <w:trPr>
                <w:trHeight w:val="133"/>
              </w:trPr>
              <w:tc>
                <w:tcPr>
                  <w:tcW w:w="1508"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Тип привода</w:t>
                  </w:r>
                </w:p>
              </w:tc>
              <w:tc>
                <w:tcPr>
                  <w:tcW w:w="494" w:type="dxa"/>
                </w:tcPr>
                <w:p w:rsidR="00A53691" w:rsidRPr="00F05D9C" w:rsidRDefault="00A53691" w:rsidP="00A53691">
                  <w:pPr>
                    <w:pStyle w:val="ConsPlusCell"/>
                    <w:rPr>
                      <w:rFonts w:ascii="Times New Roman" w:hAnsi="Times New Roman" w:cs="Times New Roman"/>
                      <w:sz w:val="16"/>
                      <w:szCs w:val="16"/>
                    </w:rPr>
                  </w:pP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3083" w:type="dxa"/>
                  <w:gridSpan w:val="4"/>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редукторный, 2-х скоростной</w:t>
                  </w:r>
                </w:p>
              </w:tc>
              <w:tc>
                <w:tcPr>
                  <w:tcW w:w="661" w:type="dxa"/>
                  <w:gridSpan w:val="2"/>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138"/>
              </w:trPr>
              <w:tc>
                <w:tcPr>
                  <w:tcW w:w="3134" w:type="dxa"/>
                  <w:gridSpan w:val="3"/>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Машинное помещение</w:t>
                  </w:r>
                </w:p>
              </w:tc>
              <w:tc>
                <w:tcPr>
                  <w:tcW w:w="3083" w:type="dxa"/>
                  <w:gridSpan w:val="4"/>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C верху над шахтой</w:t>
                  </w:r>
                </w:p>
              </w:tc>
              <w:tc>
                <w:tcPr>
                  <w:tcW w:w="661" w:type="dxa"/>
                  <w:gridSpan w:val="2"/>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143"/>
              </w:trPr>
              <w:tc>
                <w:tcPr>
                  <w:tcW w:w="7722" w:type="dxa"/>
                  <w:gridSpan w:val="10"/>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Двери кабины и шахты</w:t>
                  </w:r>
                </w:p>
              </w:tc>
            </w:tr>
            <w:tr w:rsidR="00A53691" w:rsidRPr="00F05D9C" w:rsidTr="00A53691">
              <w:trPr>
                <w:trHeight w:val="277"/>
              </w:trPr>
              <w:tc>
                <w:tcPr>
                  <w:tcW w:w="1508"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Тип</w:t>
                  </w:r>
                </w:p>
              </w:tc>
              <w:tc>
                <w:tcPr>
                  <w:tcW w:w="494" w:type="dxa"/>
                </w:tcPr>
                <w:p w:rsidR="00A53691" w:rsidRPr="00F05D9C" w:rsidRDefault="00A53691" w:rsidP="00A53691">
                  <w:pPr>
                    <w:pStyle w:val="ConsPlusCell"/>
                    <w:rPr>
                      <w:rFonts w:ascii="Times New Roman" w:hAnsi="Times New Roman" w:cs="Times New Roman"/>
                      <w:sz w:val="16"/>
                      <w:szCs w:val="16"/>
                    </w:rPr>
                  </w:pP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4587" w:type="dxa"/>
                  <w:gridSpan w:val="7"/>
                </w:tcPr>
                <w:p w:rsidR="00A53691" w:rsidRPr="00F05D9C" w:rsidRDefault="00A53691" w:rsidP="00A53691">
                  <w:pPr>
                    <w:pStyle w:val="ConsPlusCell"/>
                    <w:rPr>
                      <w:rFonts w:ascii="Times New Roman" w:hAnsi="Times New Roman" w:cs="Times New Roman"/>
                      <w:sz w:val="16"/>
                      <w:szCs w:val="16"/>
                      <w:lang w:val="ru-RU"/>
                    </w:rPr>
                  </w:pPr>
                  <w:r w:rsidRPr="00F05D9C">
                    <w:rPr>
                      <w:rFonts w:ascii="Times New Roman" w:hAnsi="Times New Roman" w:cs="Times New Roman"/>
                      <w:sz w:val="16"/>
                      <w:szCs w:val="16"/>
                      <w:lang w:val="ru-RU"/>
                    </w:rPr>
                    <w:t>Автоматические, телескопического открывания (с частотным регулированием привода)</w:t>
                  </w:r>
                </w:p>
              </w:tc>
            </w:tr>
            <w:tr w:rsidR="00A53691" w:rsidRPr="00F05D9C" w:rsidTr="00A53691">
              <w:trPr>
                <w:trHeight w:val="134"/>
              </w:trPr>
              <w:tc>
                <w:tcPr>
                  <w:tcW w:w="3134" w:type="dxa"/>
                  <w:gridSpan w:val="3"/>
                </w:tcPr>
                <w:p w:rsidR="00A53691" w:rsidRPr="00F05D9C" w:rsidRDefault="00A53691" w:rsidP="00A53691">
                  <w:pPr>
                    <w:pStyle w:val="ConsPlusCell"/>
                    <w:rPr>
                      <w:rFonts w:ascii="Times New Roman" w:hAnsi="Times New Roman" w:cs="Times New Roman"/>
                      <w:sz w:val="16"/>
                      <w:szCs w:val="16"/>
                      <w:lang w:val="ru-RU"/>
                    </w:rPr>
                  </w:pPr>
                  <w:r w:rsidRPr="00F05D9C">
                    <w:rPr>
                      <w:rFonts w:ascii="Times New Roman" w:hAnsi="Times New Roman" w:cs="Times New Roman"/>
                      <w:sz w:val="16"/>
                      <w:szCs w:val="16"/>
                      <w:lang w:val="ru-RU"/>
                    </w:rPr>
                    <w:t>Размеры (ширина х высота), мм</w:t>
                  </w:r>
                </w:p>
              </w:tc>
              <w:tc>
                <w:tcPr>
                  <w:tcW w:w="1353" w:type="dxa"/>
                  <w:gridSpan w:val="3"/>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700 х 2000</w:t>
                  </w:r>
                </w:p>
              </w:tc>
              <w:tc>
                <w:tcPr>
                  <w:tcW w:w="1731" w:type="dxa"/>
                </w:tcPr>
                <w:p w:rsidR="00A53691" w:rsidRPr="00F05D9C" w:rsidRDefault="00A53691" w:rsidP="00E95823">
                  <w:pPr>
                    <w:pStyle w:val="TableParagraph"/>
                    <w:rPr>
                      <w:rFonts w:ascii="Times New Roman" w:hAnsi="Times New Roman" w:cs="Times New Roman"/>
                      <w:sz w:val="16"/>
                      <w:szCs w:val="16"/>
                    </w:rPr>
                  </w:pPr>
                  <w:r w:rsidRPr="00F05D9C">
                    <w:rPr>
                      <w:rFonts w:ascii="Times New Roman" w:hAnsi="Times New Roman" w:cs="Times New Roman"/>
                      <w:sz w:val="16"/>
                      <w:szCs w:val="16"/>
                    </w:rPr>
                    <w:t>1200 х 2000</w:t>
                  </w:r>
                </w:p>
              </w:tc>
              <w:tc>
                <w:tcPr>
                  <w:tcW w:w="661" w:type="dxa"/>
                  <w:gridSpan w:val="2"/>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142"/>
              </w:trPr>
              <w:tc>
                <w:tcPr>
                  <w:tcW w:w="1508"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Отделка</w:t>
                  </w:r>
                </w:p>
              </w:tc>
              <w:tc>
                <w:tcPr>
                  <w:tcW w:w="494" w:type="dxa"/>
                </w:tcPr>
                <w:p w:rsidR="00A53691" w:rsidRPr="00F05D9C" w:rsidRDefault="00A53691" w:rsidP="00A53691">
                  <w:pPr>
                    <w:pStyle w:val="ConsPlusCell"/>
                    <w:rPr>
                      <w:rFonts w:ascii="Times New Roman" w:hAnsi="Times New Roman" w:cs="Times New Roman"/>
                      <w:sz w:val="16"/>
                      <w:szCs w:val="16"/>
                    </w:rPr>
                  </w:pP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3744" w:type="dxa"/>
                  <w:gridSpan w:val="6"/>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Окрашенная сталь (серебристый металлик)</w:t>
                  </w: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208"/>
              </w:trPr>
              <w:tc>
                <w:tcPr>
                  <w:tcW w:w="3134" w:type="dxa"/>
                  <w:gridSpan w:val="3"/>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Предел огнестойкости</w:t>
                  </w:r>
                </w:p>
              </w:tc>
              <w:tc>
                <w:tcPr>
                  <w:tcW w:w="676"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Е30</w:t>
                  </w:r>
                </w:p>
              </w:tc>
              <w:tc>
                <w:tcPr>
                  <w:tcW w:w="2827" w:type="dxa"/>
                  <w:gridSpan w:val="4"/>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Ei30</w:t>
                  </w:r>
                </w:p>
              </w:tc>
              <w:tc>
                <w:tcPr>
                  <w:tcW w:w="241" w:type="dxa"/>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207"/>
              </w:trPr>
              <w:tc>
                <w:tcPr>
                  <w:tcW w:w="2002" w:type="dxa"/>
                  <w:gridSpan w:val="2"/>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pacing w:val="-4"/>
                      <w:sz w:val="16"/>
                      <w:szCs w:val="16"/>
                    </w:rPr>
                    <w:t xml:space="preserve">Размер </w:t>
                  </w:r>
                  <w:r w:rsidRPr="00F05D9C">
                    <w:rPr>
                      <w:rFonts w:ascii="Times New Roman" w:hAnsi="Times New Roman" w:cs="Times New Roman"/>
                      <w:spacing w:val="-5"/>
                      <w:sz w:val="16"/>
                      <w:szCs w:val="16"/>
                    </w:rPr>
                    <w:t>кабины,</w:t>
                  </w:r>
                  <w:r w:rsidRPr="00F05D9C">
                    <w:rPr>
                      <w:rFonts w:ascii="Times New Roman" w:hAnsi="Times New Roman" w:cs="Times New Roman"/>
                      <w:spacing w:val="17"/>
                      <w:sz w:val="16"/>
                      <w:szCs w:val="16"/>
                    </w:rPr>
                    <w:t xml:space="preserve"> </w:t>
                  </w:r>
                  <w:r w:rsidRPr="00F05D9C">
                    <w:rPr>
                      <w:rFonts w:ascii="Times New Roman" w:hAnsi="Times New Roman" w:cs="Times New Roman"/>
                      <w:sz w:val="16"/>
                      <w:szCs w:val="16"/>
                    </w:rPr>
                    <w:t>мм</w:t>
                  </w: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3503" w:type="dxa"/>
                  <w:gridSpan w:val="5"/>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1100 х 950х 2200    2100 х 1100 х 2200</w:t>
                  </w:r>
                </w:p>
              </w:tc>
              <w:tc>
                <w:tcPr>
                  <w:tcW w:w="241" w:type="dxa"/>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139"/>
              </w:trPr>
              <w:tc>
                <w:tcPr>
                  <w:tcW w:w="2002" w:type="dxa"/>
                  <w:gridSpan w:val="2"/>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Интерьер кабины</w:t>
                  </w: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4587" w:type="dxa"/>
                  <w:gridSpan w:val="7"/>
                </w:tcPr>
                <w:p w:rsidR="00A53691" w:rsidRPr="00F05D9C" w:rsidRDefault="00A53691" w:rsidP="00A53691">
                  <w:pPr>
                    <w:pStyle w:val="ConsPlusCell"/>
                    <w:rPr>
                      <w:rFonts w:ascii="Times New Roman" w:hAnsi="Times New Roman" w:cs="Times New Roman"/>
                      <w:sz w:val="16"/>
                      <w:szCs w:val="16"/>
                      <w:lang w:val="ru-RU"/>
                    </w:rPr>
                  </w:pPr>
                  <w:r w:rsidRPr="00F05D9C">
                    <w:rPr>
                      <w:rFonts w:ascii="Times New Roman" w:hAnsi="Times New Roman" w:cs="Times New Roman"/>
                      <w:sz w:val="16"/>
                      <w:szCs w:val="16"/>
                      <w:lang w:val="ru-RU"/>
                    </w:rPr>
                    <w:t xml:space="preserve">Все в соответствии с каталогом </w:t>
                  </w:r>
                  <w:r w:rsidRPr="00F05D9C">
                    <w:rPr>
                      <w:rFonts w:ascii="Times New Roman" w:hAnsi="Times New Roman" w:cs="Times New Roman"/>
                      <w:sz w:val="16"/>
                      <w:szCs w:val="16"/>
                    </w:rPr>
                    <w:t>Otis</w:t>
                  </w:r>
                  <w:r w:rsidRPr="00F05D9C">
                    <w:rPr>
                      <w:rFonts w:ascii="Times New Roman" w:hAnsi="Times New Roman" w:cs="Times New Roman"/>
                      <w:sz w:val="16"/>
                      <w:szCs w:val="16"/>
                      <w:lang w:val="ru-RU"/>
                    </w:rPr>
                    <w:t xml:space="preserve"> 2000</w:t>
                  </w:r>
                  <w:r w:rsidRPr="00F05D9C">
                    <w:rPr>
                      <w:rFonts w:ascii="Times New Roman" w:hAnsi="Times New Roman" w:cs="Times New Roman"/>
                      <w:sz w:val="16"/>
                      <w:szCs w:val="16"/>
                    </w:rPr>
                    <w:t>R</w:t>
                  </w:r>
                  <w:r w:rsidRPr="00F05D9C">
                    <w:rPr>
                      <w:rFonts w:ascii="Times New Roman" w:hAnsi="Times New Roman" w:cs="Times New Roman"/>
                      <w:sz w:val="16"/>
                      <w:szCs w:val="16"/>
                      <w:lang w:val="ru-RU"/>
                    </w:rPr>
                    <w:t xml:space="preserve"> «Классик»</w:t>
                  </w:r>
                </w:p>
              </w:tc>
            </w:tr>
            <w:tr w:rsidR="00A53691" w:rsidRPr="00F05D9C" w:rsidTr="00A53691">
              <w:trPr>
                <w:trHeight w:val="139"/>
              </w:trPr>
              <w:tc>
                <w:tcPr>
                  <w:tcW w:w="2002" w:type="dxa"/>
                  <w:gridSpan w:val="2"/>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pacing w:val="-4"/>
                      <w:sz w:val="16"/>
                      <w:szCs w:val="16"/>
                    </w:rPr>
                    <w:t>Панели кабины</w:t>
                  </w: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3744" w:type="dxa"/>
                  <w:gridSpan w:val="6"/>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Окрашенная сталь (серебристый металлик)</w:t>
                  </w: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139"/>
              </w:trPr>
              <w:tc>
                <w:tcPr>
                  <w:tcW w:w="1508"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Потолок</w:t>
                  </w:r>
                </w:p>
              </w:tc>
              <w:tc>
                <w:tcPr>
                  <w:tcW w:w="494" w:type="dxa"/>
                </w:tcPr>
                <w:p w:rsidR="00A53691" w:rsidRPr="00F05D9C" w:rsidRDefault="00A53691" w:rsidP="00A53691">
                  <w:pPr>
                    <w:pStyle w:val="ConsPlusCell"/>
                    <w:rPr>
                      <w:rFonts w:ascii="Times New Roman" w:hAnsi="Times New Roman" w:cs="Times New Roman"/>
                      <w:sz w:val="16"/>
                      <w:szCs w:val="16"/>
                    </w:rPr>
                  </w:pP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4587" w:type="dxa"/>
                  <w:gridSpan w:val="7"/>
                </w:tcPr>
                <w:p w:rsidR="00A53691" w:rsidRPr="00F05D9C" w:rsidRDefault="00A53691" w:rsidP="00A53691">
                  <w:pPr>
                    <w:pStyle w:val="ConsPlusCell"/>
                    <w:rPr>
                      <w:rFonts w:ascii="Times New Roman" w:hAnsi="Times New Roman" w:cs="Times New Roman"/>
                      <w:sz w:val="16"/>
                      <w:szCs w:val="16"/>
                      <w:lang w:val="ru-RU"/>
                    </w:rPr>
                  </w:pPr>
                  <w:r w:rsidRPr="00F05D9C">
                    <w:rPr>
                      <w:rFonts w:ascii="Times New Roman" w:hAnsi="Times New Roman" w:cs="Times New Roman"/>
                      <w:sz w:val="16"/>
                      <w:szCs w:val="16"/>
                      <w:lang w:val="ru-RU"/>
                    </w:rPr>
                    <w:t xml:space="preserve">Окрашенная сталь (белый), основной с </w:t>
                  </w:r>
                  <w:r w:rsidRPr="00F05D9C">
                    <w:rPr>
                      <w:rFonts w:ascii="Times New Roman" w:hAnsi="Times New Roman" w:cs="Times New Roman"/>
                      <w:sz w:val="16"/>
                      <w:szCs w:val="16"/>
                    </w:rPr>
                    <w:t>LED</w:t>
                  </w:r>
                  <w:r w:rsidRPr="00F05D9C">
                    <w:rPr>
                      <w:rFonts w:ascii="Times New Roman" w:hAnsi="Times New Roman" w:cs="Times New Roman"/>
                      <w:sz w:val="16"/>
                      <w:szCs w:val="16"/>
                      <w:lang w:val="ru-RU"/>
                    </w:rPr>
                    <w:t xml:space="preserve"> освещением</w:t>
                  </w:r>
                </w:p>
              </w:tc>
            </w:tr>
            <w:tr w:rsidR="00A53691" w:rsidRPr="00F05D9C" w:rsidTr="00A53691">
              <w:trPr>
                <w:trHeight w:val="139"/>
              </w:trPr>
              <w:tc>
                <w:tcPr>
                  <w:tcW w:w="2002" w:type="dxa"/>
                  <w:gridSpan w:val="2"/>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Покрытие пола</w:t>
                  </w: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1353" w:type="dxa"/>
                  <w:gridSpan w:val="3"/>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Линолеум</w:t>
                  </w:r>
                </w:p>
              </w:tc>
              <w:tc>
                <w:tcPr>
                  <w:tcW w:w="1731" w:type="dxa"/>
                </w:tcPr>
                <w:p w:rsidR="00A53691" w:rsidRPr="00F05D9C" w:rsidRDefault="00A53691" w:rsidP="00E95823">
                  <w:pPr>
                    <w:pStyle w:val="TableParagraph"/>
                    <w:rPr>
                      <w:rFonts w:ascii="Times New Roman" w:hAnsi="Times New Roman" w:cs="Times New Roman"/>
                      <w:sz w:val="16"/>
                      <w:szCs w:val="16"/>
                    </w:rPr>
                  </w:pPr>
                </w:p>
              </w:tc>
              <w:tc>
                <w:tcPr>
                  <w:tcW w:w="661" w:type="dxa"/>
                  <w:gridSpan w:val="2"/>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138"/>
              </w:trPr>
              <w:tc>
                <w:tcPr>
                  <w:tcW w:w="1508"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Поручни</w:t>
                  </w:r>
                </w:p>
              </w:tc>
              <w:tc>
                <w:tcPr>
                  <w:tcW w:w="494" w:type="dxa"/>
                </w:tcPr>
                <w:p w:rsidR="00A53691" w:rsidRPr="00F05D9C" w:rsidRDefault="00A53691" w:rsidP="00A53691">
                  <w:pPr>
                    <w:pStyle w:val="ConsPlusCell"/>
                    <w:rPr>
                      <w:rFonts w:ascii="Times New Roman" w:hAnsi="Times New Roman" w:cs="Times New Roman"/>
                      <w:sz w:val="16"/>
                      <w:szCs w:val="16"/>
                    </w:rPr>
                  </w:pP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3744" w:type="dxa"/>
                  <w:gridSpan w:val="6"/>
                </w:tcPr>
                <w:p w:rsidR="00A53691" w:rsidRPr="00F05D9C" w:rsidRDefault="00A53691" w:rsidP="00A53691">
                  <w:pPr>
                    <w:pStyle w:val="ConsPlusCell"/>
                    <w:rPr>
                      <w:rFonts w:ascii="Times New Roman" w:hAnsi="Times New Roman" w:cs="Times New Roman"/>
                      <w:sz w:val="16"/>
                      <w:szCs w:val="16"/>
                      <w:lang w:val="ru-RU"/>
                    </w:rPr>
                  </w:pPr>
                  <w:r w:rsidRPr="00F05D9C">
                    <w:rPr>
                      <w:rFonts w:ascii="Times New Roman" w:hAnsi="Times New Roman" w:cs="Times New Roman"/>
                      <w:sz w:val="16"/>
                      <w:szCs w:val="16"/>
                      <w:lang w:val="ru-RU"/>
                    </w:rPr>
                    <w:t>Круглого сечения, по задней панели кабины</w:t>
                  </w:r>
                </w:p>
              </w:tc>
              <w:tc>
                <w:tcPr>
                  <w:tcW w:w="843" w:type="dxa"/>
                </w:tcPr>
                <w:p w:rsidR="00A53691" w:rsidRPr="00F05D9C" w:rsidRDefault="00A53691" w:rsidP="00E95823">
                  <w:pPr>
                    <w:pStyle w:val="TableParagraph"/>
                    <w:rPr>
                      <w:rFonts w:ascii="Times New Roman" w:hAnsi="Times New Roman" w:cs="Times New Roman"/>
                      <w:sz w:val="16"/>
                      <w:szCs w:val="16"/>
                      <w:lang w:val="ru-RU"/>
                    </w:rPr>
                  </w:pPr>
                </w:p>
              </w:tc>
            </w:tr>
            <w:tr w:rsidR="00A53691" w:rsidRPr="00F05D9C" w:rsidTr="00A53691">
              <w:trPr>
                <w:trHeight w:val="142"/>
              </w:trPr>
              <w:tc>
                <w:tcPr>
                  <w:tcW w:w="1508"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Зеркало</w:t>
                  </w:r>
                </w:p>
              </w:tc>
              <w:tc>
                <w:tcPr>
                  <w:tcW w:w="494" w:type="dxa"/>
                </w:tcPr>
                <w:p w:rsidR="00A53691" w:rsidRPr="00F05D9C" w:rsidRDefault="00A53691" w:rsidP="00A53691">
                  <w:pPr>
                    <w:pStyle w:val="ConsPlusCell"/>
                    <w:rPr>
                      <w:rFonts w:ascii="Times New Roman" w:hAnsi="Times New Roman" w:cs="Times New Roman"/>
                      <w:sz w:val="16"/>
                      <w:szCs w:val="16"/>
                    </w:rPr>
                  </w:pP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676"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нет</w:t>
                  </w:r>
                </w:p>
              </w:tc>
              <w:tc>
                <w:tcPr>
                  <w:tcW w:w="676" w:type="dxa"/>
                  <w:gridSpan w:val="2"/>
                </w:tcPr>
                <w:p w:rsidR="00A53691" w:rsidRPr="00F05D9C" w:rsidRDefault="00A53691" w:rsidP="00A53691">
                  <w:pPr>
                    <w:pStyle w:val="ConsPlusCell"/>
                    <w:rPr>
                      <w:rFonts w:ascii="Times New Roman" w:hAnsi="Times New Roman" w:cs="Times New Roman"/>
                      <w:sz w:val="16"/>
                      <w:szCs w:val="16"/>
                    </w:rPr>
                  </w:pPr>
                </w:p>
              </w:tc>
              <w:tc>
                <w:tcPr>
                  <w:tcW w:w="1731" w:type="dxa"/>
                </w:tcPr>
                <w:p w:rsidR="00A53691" w:rsidRPr="00F05D9C" w:rsidRDefault="00A53691" w:rsidP="00E95823">
                  <w:pPr>
                    <w:pStyle w:val="TableParagraph"/>
                    <w:rPr>
                      <w:rFonts w:ascii="Times New Roman" w:hAnsi="Times New Roman" w:cs="Times New Roman"/>
                      <w:sz w:val="16"/>
                      <w:szCs w:val="16"/>
                    </w:rPr>
                  </w:pPr>
                </w:p>
              </w:tc>
              <w:tc>
                <w:tcPr>
                  <w:tcW w:w="661" w:type="dxa"/>
                  <w:gridSpan w:val="2"/>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1357"/>
              </w:trPr>
              <w:tc>
                <w:tcPr>
                  <w:tcW w:w="3134" w:type="dxa"/>
                  <w:gridSpan w:val="3"/>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Устройства управления и сигнализации</w:t>
                  </w:r>
                </w:p>
              </w:tc>
              <w:tc>
                <w:tcPr>
                  <w:tcW w:w="4587" w:type="dxa"/>
                  <w:gridSpan w:val="7"/>
                </w:tcPr>
                <w:p w:rsidR="00A53691" w:rsidRPr="00F05D9C" w:rsidRDefault="00A53691" w:rsidP="00A53691">
                  <w:pPr>
                    <w:pStyle w:val="ConsPlusCell"/>
                    <w:rPr>
                      <w:rFonts w:ascii="Times New Roman" w:hAnsi="Times New Roman" w:cs="Times New Roman"/>
                      <w:sz w:val="16"/>
                      <w:szCs w:val="16"/>
                      <w:lang w:val="ru-RU"/>
                    </w:rPr>
                  </w:pPr>
                  <w:r w:rsidRPr="00F05D9C">
                    <w:rPr>
                      <w:rFonts w:ascii="Times New Roman" w:hAnsi="Times New Roman" w:cs="Times New Roman"/>
                      <w:sz w:val="16"/>
                      <w:szCs w:val="16"/>
                      <w:lang w:val="ru-RU"/>
                    </w:rPr>
                    <w:t>1</w:t>
                  </w:r>
                  <w:r w:rsidRPr="00F05D9C">
                    <w:rPr>
                      <w:rFonts w:ascii="Times New Roman" w:hAnsi="Times New Roman" w:cs="Times New Roman"/>
                      <w:sz w:val="16"/>
                      <w:szCs w:val="16"/>
                    </w:rPr>
                    <w:t>x</w:t>
                  </w:r>
                  <w:r w:rsidRPr="00F05D9C">
                    <w:rPr>
                      <w:rFonts w:ascii="Times New Roman" w:hAnsi="Times New Roman" w:cs="Times New Roman"/>
                      <w:b/>
                      <w:sz w:val="16"/>
                      <w:szCs w:val="16"/>
                    </w:rPr>
                    <w:t>COP</w:t>
                  </w:r>
                  <w:r w:rsidRPr="00F05D9C">
                    <w:rPr>
                      <w:rFonts w:ascii="Times New Roman" w:hAnsi="Times New Roman" w:cs="Times New Roman"/>
                      <w:b/>
                      <w:sz w:val="16"/>
                      <w:szCs w:val="16"/>
                      <w:lang w:val="ru-RU"/>
                    </w:rPr>
                    <w:t xml:space="preserve"> </w:t>
                  </w:r>
                  <w:r w:rsidRPr="00F05D9C">
                    <w:rPr>
                      <w:rFonts w:ascii="Times New Roman" w:hAnsi="Times New Roman" w:cs="Times New Roman"/>
                      <w:sz w:val="16"/>
                      <w:szCs w:val="16"/>
                      <w:lang w:val="ru-RU"/>
                    </w:rPr>
                    <w:t xml:space="preserve">(панель управления кабиной, плоская), </w:t>
                  </w:r>
                  <w:r w:rsidRPr="00F05D9C">
                    <w:rPr>
                      <w:rFonts w:ascii="Times New Roman" w:hAnsi="Times New Roman" w:cs="Times New Roman"/>
                      <w:b/>
                      <w:sz w:val="16"/>
                      <w:szCs w:val="16"/>
                    </w:rPr>
                    <w:t>CPI</w:t>
                  </w:r>
                  <w:r w:rsidRPr="00F05D9C">
                    <w:rPr>
                      <w:rFonts w:ascii="Times New Roman" w:hAnsi="Times New Roman" w:cs="Times New Roman"/>
                      <w:b/>
                      <w:sz w:val="16"/>
                      <w:szCs w:val="16"/>
                      <w:lang w:val="ru-RU"/>
                    </w:rPr>
                    <w:t>/</w:t>
                  </w:r>
                  <w:r w:rsidRPr="00F05D9C">
                    <w:rPr>
                      <w:rFonts w:ascii="Times New Roman" w:hAnsi="Times New Roman" w:cs="Times New Roman"/>
                      <w:b/>
                      <w:sz w:val="16"/>
                      <w:szCs w:val="16"/>
                    </w:rPr>
                    <w:t>CDI</w:t>
                  </w:r>
                  <w:r w:rsidRPr="00F05D9C">
                    <w:rPr>
                      <w:rFonts w:ascii="Times New Roman" w:hAnsi="Times New Roman" w:cs="Times New Roman"/>
                      <w:b/>
                      <w:sz w:val="16"/>
                      <w:szCs w:val="16"/>
                      <w:lang w:val="ru-RU"/>
                    </w:rPr>
                    <w:t xml:space="preserve"> </w:t>
                  </w:r>
                  <w:r w:rsidRPr="00F05D9C">
                    <w:rPr>
                      <w:rFonts w:ascii="Times New Roman" w:hAnsi="Times New Roman" w:cs="Times New Roman"/>
                      <w:sz w:val="16"/>
                      <w:szCs w:val="16"/>
                      <w:lang w:val="ru-RU"/>
                    </w:rPr>
                    <w:t xml:space="preserve">(указатель положения и направления в кабине), </w:t>
                  </w:r>
                  <w:r w:rsidRPr="00F05D9C">
                    <w:rPr>
                      <w:rFonts w:ascii="Times New Roman" w:hAnsi="Times New Roman" w:cs="Times New Roman"/>
                      <w:b/>
                      <w:sz w:val="16"/>
                      <w:szCs w:val="16"/>
                    </w:rPr>
                    <w:t>DOB</w:t>
                  </w:r>
                  <w:r w:rsidRPr="00F05D9C">
                    <w:rPr>
                      <w:rFonts w:ascii="Times New Roman" w:hAnsi="Times New Roman" w:cs="Times New Roman"/>
                      <w:b/>
                      <w:sz w:val="16"/>
                      <w:szCs w:val="16"/>
                      <w:lang w:val="ru-RU"/>
                    </w:rPr>
                    <w:t xml:space="preserve"> </w:t>
                  </w:r>
                  <w:r w:rsidRPr="00F05D9C">
                    <w:rPr>
                      <w:rFonts w:ascii="Times New Roman" w:hAnsi="Times New Roman" w:cs="Times New Roman"/>
                      <w:sz w:val="16"/>
                      <w:szCs w:val="16"/>
                      <w:lang w:val="ru-RU"/>
                    </w:rPr>
                    <w:t xml:space="preserve">(кнопка открытия дверей в кабине), </w:t>
                  </w:r>
                  <w:r w:rsidRPr="00F05D9C">
                    <w:rPr>
                      <w:rFonts w:ascii="Times New Roman" w:hAnsi="Times New Roman" w:cs="Times New Roman"/>
                      <w:b/>
                      <w:sz w:val="16"/>
                      <w:szCs w:val="16"/>
                    </w:rPr>
                    <w:t>EFO</w:t>
                  </w:r>
                  <w:r w:rsidRPr="00F05D9C">
                    <w:rPr>
                      <w:rFonts w:ascii="Times New Roman" w:hAnsi="Times New Roman" w:cs="Times New Roman"/>
                      <w:b/>
                      <w:sz w:val="16"/>
                      <w:szCs w:val="16"/>
                      <w:lang w:val="ru-RU"/>
                    </w:rPr>
                    <w:t xml:space="preserve"> </w:t>
                  </w:r>
                  <w:r w:rsidRPr="00F05D9C">
                    <w:rPr>
                      <w:rFonts w:ascii="Times New Roman" w:hAnsi="Times New Roman" w:cs="Times New Roman"/>
                      <w:sz w:val="16"/>
                      <w:szCs w:val="16"/>
                      <w:lang w:val="ru-RU"/>
                    </w:rPr>
                    <w:t xml:space="preserve">(режим пожарной опасности), </w:t>
                  </w:r>
                  <w:r w:rsidRPr="00F05D9C">
                    <w:rPr>
                      <w:rFonts w:ascii="Times New Roman" w:hAnsi="Times New Roman" w:cs="Times New Roman"/>
                      <w:b/>
                      <w:sz w:val="16"/>
                      <w:szCs w:val="16"/>
                    </w:rPr>
                    <w:t>OLD</w:t>
                  </w:r>
                  <w:r w:rsidRPr="00F05D9C">
                    <w:rPr>
                      <w:rFonts w:ascii="Times New Roman" w:hAnsi="Times New Roman" w:cs="Times New Roman"/>
                      <w:b/>
                      <w:sz w:val="16"/>
                      <w:szCs w:val="16"/>
                      <w:lang w:val="ru-RU"/>
                    </w:rPr>
                    <w:t xml:space="preserve"> </w:t>
                  </w:r>
                  <w:r w:rsidRPr="00F05D9C">
                    <w:rPr>
                      <w:rFonts w:ascii="Times New Roman" w:hAnsi="Times New Roman" w:cs="Times New Roman"/>
                      <w:sz w:val="16"/>
                      <w:szCs w:val="16"/>
                      <w:lang w:val="ru-RU"/>
                    </w:rPr>
                    <w:t xml:space="preserve">(индикатор перегруза), </w:t>
                  </w:r>
                  <w:r w:rsidRPr="00F05D9C">
                    <w:rPr>
                      <w:rFonts w:ascii="Times New Roman" w:hAnsi="Times New Roman" w:cs="Times New Roman"/>
                      <w:b/>
                      <w:sz w:val="16"/>
                      <w:szCs w:val="16"/>
                    </w:rPr>
                    <w:t>Pais</w:t>
                  </w:r>
                  <w:r w:rsidRPr="00F05D9C">
                    <w:rPr>
                      <w:rFonts w:ascii="Times New Roman" w:hAnsi="Times New Roman" w:cs="Times New Roman"/>
                      <w:b/>
                      <w:sz w:val="16"/>
                      <w:szCs w:val="16"/>
                      <w:lang w:val="ru-RU"/>
                    </w:rPr>
                    <w:t xml:space="preserve"> </w:t>
                  </w:r>
                  <w:r w:rsidRPr="00F05D9C">
                    <w:rPr>
                      <w:rFonts w:ascii="Times New Roman" w:hAnsi="Times New Roman" w:cs="Times New Roman"/>
                      <w:sz w:val="16"/>
                      <w:szCs w:val="16"/>
                      <w:lang w:val="ru-RU"/>
                    </w:rPr>
                    <w:t xml:space="preserve">(защита от проникновения в шахту), </w:t>
                  </w:r>
                  <w:r w:rsidRPr="00F05D9C">
                    <w:rPr>
                      <w:rFonts w:ascii="Times New Roman" w:hAnsi="Times New Roman" w:cs="Times New Roman"/>
                      <w:b/>
                      <w:sz w:val="16"/>
                      <w:szCs w:val="16"/>
                    </w:rPr>
                    <w:t>SHL</w:t>
                  </w:r>
                  <w:r w:rsidRPr="00F05D9C">
                    <w:rPr>
                      <w:rFonts w:ascii="Times New Roman" w:hAnsi="Times New Roman" w:cs="Times New Roman"/>
                      <w:b/>
                      <w:sz w:val="16"/>
                      <w:szCs w:val="16"/>
                      <w:lang w:val="ru-RU"/>
                    </w:rPr>
                    <w:t>/</w:t>
                  </w:r>
                  <w:r w:rsidRPr="00F05D9C">
                    <w:rPr>
                      <w:rFonts w:ascii="Times New Roman" w:hAnsi="Times New Roman" w:cs="Times New Roman"/>
                      <w:b/>
                      <w:sz w:val="16"/>
                      <w:szCs w:val="16"/>
                    </w:rPr>
                    <w:t>HPI</w:t>
                  </w:r>
                  <w:r w:rsidRPr="00F05D9C">
                    <w:rPr>
                      <w:rFonts w:ascii="Times New Roman" w:hAnsi="Times New Roman" w:cs="Times New Roman"/>
                      <w:b/>
                      <w:sz w:val="16"/>
                      <w:szCs w:val="16"/>
                      <w:lang w:val="ru-RU"/>
                    </w:rPr>
                    <w:t xml:space="preserve"> </w:t>
                  </w:r>
                  <w:r w:rsidRPr="00F05D9C">
                    <w:rPr>
                      <w:rFonts w:ascii="Times New Roman" w:hAnsi="Times New Roman" w:cs="Times New Roman"/>
                      <w:sz w:val="16"/>
                      <w:szCs w:val="16"/>
                      <w:lang w:val="ru-RU"/>
                    </w:rPr>
                    <w:t>– совмещенный индикатор на основном этаже</w:t>
                  </w:r>
                </w:p>
                <w:p w:rsidR="00A53691" w:rsidRPr="00F05D9C" w:rsidRDefault="00A53691" w:rsidP="00A53691">
                  <w:pPr>
                    <w:pStyle w:val="ConsPlusCell"/>
                    <w:rPr>
                      <w:rFonts w:ascii="Times New Roman" w:hAnsi="Times New Roman" w:cs="Times New Roman"/>
                      <w:b/>
                      <w:sz w:val="16"/>
                      <w:szCs w:val="16"/>
                      <w:lang w:val="ru-RU"/>
                    </w:rPr>
                  </w:pPr>
                </w:p>
                <w:p w:rsidR="00A53691" w:rsidRPr="00F05D9C" w:rsidRDefault="00A53691" w:rsidP="00A53691">
                  <w:pPr>
                    <w:pStyle w:val="ConsPlusCell"/>
                    <w:rPr>
                      <w:rFonts w:ascii="Times New Roman" w:hAnsi="Times New Roman" w:cs="Times New Roman"/>
                      <w:b/>
                      <w:sz w:val="16"/>
                      <w:szCs w:val="16"/>
                    </w:rPr>
                  </w:pPr>
                  <w:r w:rsidRPr="00F05D9C">
                    <w:rPr>
                      <w:rFonts w:ascii="Times New Roman" w:hAnsi="Times New Roman" w:cs="Times New Roman"/>
                      <w:b/>
                      <w:spacing w:val="-5"/>
                      <w:sz w:val="16"/>
                      <w:szCs w:val="16"/>
                    </w:rPr>
                    <w:t>Направляющие</w:t>
                  </w:r>
                  <w:r w:rsidRPr="00F05D9C">
                    <w:rPr>
                      <w:rFonts w:ascii="Times New Roman" w:hAnsi="Times New Roman" w:cs="Times New Roman"/>
                      <w:b/>
                      <w:spacing w:val="3"/>
                      <w:sz w:val="16"/>
                      <w:szCs w:val="16"/>
                    </w:rPr>
                    <w:t xml:space="preserve"> </w:t>
                  </w:r>
                  <w:r w:rsidRPr="00F05D9C">
                    <w:rPr>
                      <w:rFonts w:ascii="Times New Roman" w:hAnsi="Times New Roman" w:cs="Times New Roman"/>
                      <w:b/>
                      <w:sz w:val="16"/>
                      <w:szCs w:val="16"/>
                    </w:rPr>
                    <w:t>3</w:t>
                  </w:r>
                  <w:r w:rsidRPr="00F05D9C">
                    <w:rPr>
                      <w:rFonts w:ascii="Times New Roman" w:hAnsi="Times New Roman" w:cs="Times New Roman"/>
                      <w:b/>
                      <w:spacing w:val="7"/>
                      <w:sz w:val="16"/>
                      <w:szCs w:val="16"/>
                    </w:rPr>
                    <w:t xml:space="preserve"> </w:t>
                  </w:r>
                  <w:r w:rsidRPr="00F05D9C">
                    <w:rPr>
                      <w:rFonts w:ascii="Times New Roman" w:hAnsi="Times New Roman" w:cs="Times New Roman"/>
                      <w:b/>
                      <w:sz w:val="16"/>
                      <w:szCs w:val="16"/>
                    </w:rPr>
                    <w:t>м</w:t>
                  </w:r>
                  <w:r w:rsidRPr="00F05D9C">
                    <w:rPr>
                      <w:rFonts w:ascii="Times New Roman" w:hAnsi="Times New Roman" w:cs="Times New Roman"/>
                      <w:b/>
                      <w:sz w:val="16"/>
                      <w:szCs w:val="16"/>
                    </w:rPr>
                    <w:tab/>
                  </w:r>
                </w:p>
              </w:tc>
            </w:tr>
            <w:tr w:rsidR="00A53691" w:rsidRPr="00F05D9C" w:rsidTr="00A53691">
              <w:trPr>
                <w:trHeight w:val="208"/>
              </w:trPr>
              <w:tc>
                <w:tcPr>
                  <w:tcW w:w="2002" w:type="dxa"/>
                  <w:gridSpan w:val="2"/>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Источник питания</w:t>
                  </w: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3083" w:type="dxa"/>
                  <w:gridSpan w:val="4"/>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380 V, 3 фазы, 50 Гц</w:t>
                  </w:r>
                </w:p>
              </w:tc>
              <w:tc>
                <w:tcPr>
                  <w:tcW w:w="661" w:type="dxa"/>
                  <w:gridSpan w:val="2"/>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139"/>
              </w:trPr>
              <w:tc>
                <w:tcPr>
                  <w:tcW w:w="1508"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Освещение</w:t>
                  </w:r>
                </w:p>
              </w:tc>
              <w:tc>
                <w:tcPr>
                  <w:tcW w:w="494" w:type="dxa"/>
                </w:tcPr>
                <w:p w:rsidR="00A53691" w:rsidRPr="00F05D9C" w:rsidRDefault="00A53691" w:rsidP="00A53691">
                  <w:pPr>
                    <w:pStyle w:val="ConsPlusCell"/>
                    <w:rPr>
                      <w:rFonts w:ascii="Times New Roman" w:hAnsi="Times New Roman" w:cs="Times New Roman"/>
                      <w:sz w:val="16"/>
                      <w:szCs w:val="16"/>
                    </w:rPr>
                  </w:pP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676"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220</w:t>
                  </w:r>
                  <w:r w:rsidRPr="00F05D9C">
                    <w:rPr>
                      <w:rFonts w:ascii="Times New Roman" w:hAnsi="Times New Roman" w:cs="Times New Roman"/>
                      <w:spacing w:val="1"/>
                      <w:sz w:val="16"/>
                      <w:szCs w:val="16"/>
                    </w:rPr>
                    <w:t xml:space="preserve"> </w:t>
                  </w:r>
                  <w:r w:rsidRPr="00F05D9C">
                    <w:rPr>
                      <w:rFonts w:ascii="Times New Roman" w:hAnsi="Times New Roman" w:cs="Times New Roman"/>
                      <w:sz w:val="16"/>
                      <w:szCs w:val="16"/>
                    </w:rPr>
                    <w:t>V</w:t>
                  </w:r>
                </w:p>
              </w:tc>
              <w:tc>
                <w:tcPr>
                  <w:tcW w:w="676" w:type="dxa"/>
                  <w:gridSpan w:val="2"/>
                </w:tcPr>
                <w:p w:rsidR="00A53691" w:rsidRPr="00F05D9C" w:rsidRDefault="00A53691" w:rsidP="00A53691">
                  <w:pPr>
                    <w:pStyle w:val="ConsPlusCell"/>
                    <w:rPr>
                      <w:rFonts w:ascii="Times New Roman" w:hAnsi="Times New Roman" w:cs="Times New Roman"/>
                      <w:sz w:val="16"/>
                      <w:szCs w:val="16"/>
                    </w:rPr>
                  </w:pPr>
                </w:p>
              </w:tc>
              <w:tc>
                <w:tcPr>
                  <w:tcW w:w="1731" w:type="dxa"/>
                </w:tcPr>
                <w:p w:rsidR="00A53691" w:rsidRPr="00F05D9C" w:rsidRDefault="00A53691" w:rsidP="00E95823">
                  <w:pPr>
                    <w:pStyle w:val="TableParagraph"/>
                    <w:rPr>
                      <w:rFonts w:ascii="Times New Roman" w:hAnsi="Times New Roman" w:cs="Times New Roman"/>
                      <w:sz w:val="16"/>
                      <w:szCs w:val="16"/>
                    </w:rPr>
                  </w:pPr>
                </w:p>
              </w:tc>
              <w:tc>
                <w:tcPr>
                  <w:tcW w:w="661" w:type="dxa"/>
                  <w:gridSpan w:val="2"/>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139"/>
              </w:trPr>
              <w:tc>
                <w:tcPr>
                  <w:tcW w:w="3134" w:type="dxa"/>
                  <w:gridSpan w:val="3"/>
                </w:tcPr>
                <w:p w:rsidR="00A53691" w:rsidRPr="00F05D9C" w:rsidRDefault="00A53691" w:rsidP="00A53691">
                  <w:pPr>
                    <w:pStyle w:val="ConsPlusCell"/>
                    <w:rPr>
                      <w:rFonts w:ascii="Times New Roman" w:hAnsi="Times New Roman" w:cs="Times New Roman"/>
                      <w:sz w:val="16"/>
                      <w:szCs w:val="16"/>
                      <w:lang w:val="ru-RU"/>
                    </w:rPr>
                  </w:pPr>
                  <w:r w:rsidRPr="00F05D9C">
                    <w:rPr>
                      <w:rFonts w:ascii="Times New Roman" w:hAnsi="Times New Roman" w:cs="Times New Roman"/>
                      <w:sz w:val="16"/>
                      <w:szCs w:val="16"/>
                      <w:lang w:val="ru-RU"/>
                    </w:rPr>
                    <w:t>Размеры шахты (шир. Х глуб.), мм</w:t>
                  </w:r>
                </w:p>
              </w:tc>
              <w:tc>
                <w:tcPr>
                  <w:tcW w:w="1353" w:type="dxa"/>
                  <w:gridSpan w:val="3"/>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1550х1700</w:t>
                  </w:r>
                </w:p>
              </w:tc>
              <w:tc>
                <w:tcPr>
                  <w:tcW w:w="1731" w:type="dxa"/>
                </w:tcPr>
                <w:p w:rsidR="00A53691" w:rsidRPr="00F05D9C" w:rsidRDefault="00A53691" w:rsidP="00E95823">
                  <w:pPr>
                    <w:pStyle w:val="TableParagraph"/>
                    <w:rPr>
                      <w:rFonts w:ascii="Times New Roman" w:hAnsi="Times New Roman" w:cs="Times New Roman"/>
                      <w:sz w:val="16"/>
                      <w:szCs w:val="16"/>
                    </w:rPr>
                  </w:pPr>
                  <w:r w:rsidRPr="00F05D9C">
                    <w:rPr>
                      <w:rFonts w:ascii="Times New Roman" w:hAnsi="Times New Roman" w:cs="Times New Roman"/>
                      <w:sz w:val="16"/>
                      <w:szCs w:val="16"/>
                    </w:rPr>
                    <w:t>2650х1700</w:t>
                  </w:r>
                </w:p>
              </w:tc>
              <w:tc>
                <w:tcPr>
                  <w:tcW w:w="661" w:type="dxa"/>
                  <w:gridSpan w:val="2"/>
                </w:tcPr>
                <w:p w:rsidR="00A53691" w:rsidRPr="00F05D9C" w:rsidRDefault="00A53691" w:rsidP="00E95823">
                  <w:pPr>
                    <w:pStyle w:val="TableParagraph"/>
                    <w:jc w:val="center"/>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139"/>
              </w:trPr>
              <w:tc>
                <w:tcPr>
                  <w:tcW w:w="3134" w:type="dxa"/>
                  <w:gridSpan w:val="3"/>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Высота верхнего этажа, мм</w:t>
                  </w:r>
                </w:p>
              </w:tc>
              <w:tc>
                <w:tcPr>
                  <w:tcW w:w="676"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3600</w:t>
                  </w:r>
                </w:p>
              </w:tc>
              <w:tc>
                <w:tcPr>
                  <w:tcW w:w="676" w:type="dxa"/>
                  <w:gridSpan w:val="2"/>
                </w:tcPr>
                <w:p w:rsidR="00A53691" w:rsidRPr="00F05D9C" w:rsidRDefault="00A53691" w:rsidP="00A53691">
                  <w:pPr>
                    <w:pStyle w:val="ConsPlusCell"/>
                    <w:rPr>
                      <w:rFonts w:ascii="Times New Roman" w:hAnsi="Times New Roman" w:cs="Times New Roman"/>
                      <w:sz w:val="16"/>
                      <w:szCs w:val="16"/>
                    </w:rPr>
                  </w:pPr>
                </w:p>
              </w:tc>
              <w:tc>
                <w:tcPr>
                  <w:tcW w:w="1731" w:type="dxa"/>
                </w:tcPr>
                <w:p w:rsidR="00A53691" w:rsidRPr="00F05D9C" w:rsidRDefault="00A53691" w:rsidP="00E95823">
                  <w:pPr>
                    <w:pStyle w:val="TableParagraph"/>
                    <w:rPr>
                      <w:rFonts w:ascii="Times New Roman" w:hAnsi="Times New Roman" w:cs="Times New Roman"/>
                      <w:sz w:val="16"/>
                      <w:szCs w:val="16"/>
                    </w:rPr>
                  </w:pPr>
                </w:p>
              </w:tc>
              <w:tc>
                <w:tcPr>
                  <w:tcW w:w="661" w:type="dxa"/>
                  <w:gridSpan w:val="2"/>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139"/>
              </w:trPr>
              <w:tc>
                <w:tcPr>
                  <w:tcW w:w="3134" w:type="dxa"/>
                  <w:gridSpan w:val="3"/>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Глубина приямка, мм</w:t>
                  </w:r>
                </w:p>
              </w:tc>
              <w:tc>
                <w:tcPr>
                  <w:tcW w:w="676"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1300</w:t>
                  </w:r>
                </w:p>
              </w:tc>
              <w:tc>
                <w:tcPr>
                  <w:tcW w:w="676" w:type="dxa"/>
                  <w:gridSpan w:val="2"/>
                </w:tcPr>
                <w:p w:rsidR="00A53691" w:rsidRPr="00F05D9C" w:rsidRDefault="00A53691" w:rsidP="00A53691">
                  <w:pPr>
                    <w:pStyle w:val="ConsPlusCell"/>
                    <w:rPr>
                      <w:rFonts w:ascii="Times New Roman" w:hAnsi="Times New Roman" w:cs="Times New Roman"/>
                      <w:sz w:val="16"/>
                      <w:szCs w:val="16"/>
                    </w:rPr>
                  </w:pPr>
                </w:p>
              </w:tc>
              <w:tc>
                <w:tcPr>
                  <w:tcW w:w="1731" w:type="dxa"/>
                </w:tcPr>
                <w:p w:rsidR="00A53691" w:rsidRPr="00F05D9C" w:rsidRDefault="00A53691" w:rsidP="00E95823">
                  <w:pPr>
                    <w:pStyle w:val="TableParagraph"/>
                    <w:rPr>
                      <w:rFonts w:ascii="Times New Roman" w:hAnsi="Times New Roman" w:cs="Times New Roman"/>
                      <w:sz w:val="16"/>
                      <w:szCs w:val="16"/>
                    </w:rPr>
                  </w:pPr>
                </w:p>
              </w:tc>
              <w:tc>
                <w:tcPr>
                  <w:tcW w:w="661" w:type="dxa"/>
                  <w:gridSpan w:val="2"/>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142"/>
              </w:trPr>
              <w:tc>
                <w:tcPr>
                  <w:tcW w:w="1508"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Тип шахты</w:t>
                  </w:r>
                </w:p>
              </w:tc>
              <w:tc>
                <w:tcPr>
                  <w:tcW w:w="494" w:type="dxa"/>
                </w:tcPr>
                <w:p w:rsidR="00A53691" w:rsidRPr="00F05D9C" w:rsidRDefault="00A53691" w:rsidP="00A53691">
                  <w:pPr>
                    <w:pStyle w:val="ConsPlusCell"/>
                    <w:rPr>
                      <w:rFonts w:ascii="Times New Roman" w:hAnsi="Times New Roman" w:cs="Times New Roman"/>
                      <w:sz w:val="16"/>
                      <w:szCs w:val="16"/>
                    </w:rPr>
                  </w:pPr>
                </w:p>
              </w:tc>
              <w:tc>
                <w:tcPr>
                  <w:tcW w:w="1132" w:type="dxa"/>
                </w:tcPr>
                <w:p w:rsidR="00A53691" w:rsidRPr="00F05D9C" w:rsidRDefault="00A53691" w:rsidP="00A53691">
                  <w:pPr>
                    <w:pStyle w:val="ConsPlusCell"/>
                    <w:rPr>
                      <w:rFonts w:ascii="Times New Roman" w:hAnsi="Times New Roman" w:cs="Times New Roman"/>
                      <w:sz w:val="16"/>
                      <w:szCs w:val="16"/>
                    </w:rPr>
                  </w:pPr>
                </w:p>
              </w:tc>
              <w:tc>
                <w:tcPr>
                  <w:tcW w:w="676" w:type="dxa"/>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Ж/б</w:t>
                  </w:r>
                </w:p>
              </w:tc>
              <w:tc>
                <w:tcPr>
                  <w:tcW w:w="676" w:type="dxa"/>
                  <w:gridSpan w:val="2"/>
                </w:tcPr>
                <w:p w:rsidR="00A53691" w:rsidRPr="00F05D9C" w:rsidRDefault="00A53691" w:rsidP="00A53691">
                  <w:pPr>
                    <w:pStyle w:val="ConsPlusCell"/>
                    <w:rPr>
                      <w:rFonts w:ascii="Times New Roman" w:hAnsi="Times New Roman" w:cs="Times New Roman"/>
                      <w:sz w:val="16"/>
                      <w:szCs w:val="16"/>
                    </w:rPr>
                  </w:pPr>
                </w:p>
              </w:tc>
              <w:tc>
                <w:tcPr>
                  <w:tcW w:w="1731" w:type="dxa"/>
                </w:tcPr>
                <w:p w:rsidR="00A53691" w:rsidRPr="00F05D9C" w:rsidRDefault="00A53691" w:rsidP="00E95823">
                  <w:pPr>
                    <w:pStyle w:val="TableParagraph"/>
                    <w:rPr>
                      <w:rFonts w:ascii="Times New Roman" w:hAnsi="Times New Roman" w:cs="Times New Roman"/>
                      <w:sz w:val="16"/>
                      <w:szCs w:val="16"/>
                    </w:rPr>
                  </w:pPr>
                </w:p>
              </w:tc>
              <w:tc>
                <w:tcPr>
                  <w:tcW w:w="661" w:type="dxa"/>
                  <w:gridSpan w:val="2"/>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r w:rsidR="00A53691" w:rsidRPr="00F05D9C" w:rsidTr="00A53691">
              <w:trPr>
                <w:trHeight w:val="279"/>
              </w:trPr>
              <w:tc>
                <w:tcPr>
                  <w:tcW w:w="3134" w:type="dxa"/>
                  <w:gridSpan w:val="3"/>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Диапазон температур, град. С</w:t>
                  </w:r>
                </w:p>
              </w:tc>
              <w:tc>
                <w:tcPr>
                  <w:tcW w:w="1353" w:type="dxa"/>
                  <w:gridSpan w:val="3"/>
                </w:tcPr>
                <w:p w:rsidR="00A53691" w:rsidRPr="00F05D9C" w:rsidRDefault="00A53691" w:rsidP="00A53691">
                  <w:pPr>
                    <w:pStyle w:val="ConsPlusCell"/>
                    <w:rPr>
                      <w:rFonts w:ascii="Times New Roman" w:hAnsi="Times New Roman" w:cs="Times New Roman"/>
                      <w:sz w:val="16"/>
                      <w:szCs w:val="16"/>
                    </w:rPr>
                  </w:pPr>
                  <w:r w:rsidRPr="00F05D9C">
                    <w:rPr>
                      <w:rFonts w:ascii="Times New Roman" w:hAnsi="Times New Roman" w:cs="Times New Roman"/>
                      <w:sz w:val="16"/>
                      <w:szCs w:val="16"/>
                    </w:rPr>
                    <w:t>+5 - +40</w:t>
                  </w:r>
                </w:p>
              </w:tc>
              <w:tc>
                <w:tcPr>
                  <w:tcW w:w="1731" w:type="dxa"/>
                </w:tcPr>
                <w:p w:rsidR="00A53691" w:rsidRPr="00F05D9C" w:rsidRDefault="00A53691" w:rsidP="00E95823">
                  <w:pPr>
                    <w:pStyle w:val="TableParagraph"/>
                    <w:rPr>
                      <w:rFonts w:ascii="Times New Roman" w:hAnsi="Times New Roman" w:cs="Times New Roman"/>
                      <w:sz w:val="16"/>
                      <w:szCs w:val="16"/>
                    </w:rPr>
                  </w:pPr>
                </w:p>
              </w:tc>
              <w:tc>
                <w:tcPr>
                  <w:tcW w:w="661" w:type="dxa"/>
                  <w:gridSpan w:val="2"/>
                </w:tcPr>
                <w:p w:rsidR="00A53691" w:rsidRPr="00F05D9C" w:rsidRDefault="00A53691" w:rsidP="00E95823">
                  <w:pPr>
                    <w:pStyle w:val="TableParagraph"/>
                    <w:rPr>
                      <w:rFonts w:ascii="Times New Roman" w:hAnsi="Times New Roman" w:cs="Times New Roman"/>
                      <w:sz w:val="16"/>
                      <w:szCs w:val="16"/>
                    </w:rPr>
                  </w:pPr>
                </w:p>
              </w:tc>
              <w:tc>
                <w:tcPr>
                  <w:tcW w:w="843" w:type="dxa"/>
                </w:tcPr>
                <w:p w:rsidR="00A53691" w:rsidRPr="00F05D9C" w:rsidRDefault="00A53691" w:rsidP="00E95823">
                  <w:pPr>
                    <w:pStyle w:val="TableParagraph"/>
                    <w:rPr>
                      <w:rFonts w:ascii="Times New Roman" w:hAnsi="Times New Roman" w:cs="Times New Roman"/>
                      <w:sz w:val="16"/>
                      <w:szCs w:val="16"/>
                    </w:rPr>
                  </w:pPr>
                </w:p>
              </w:tc>
            </w:tr>
          </w:tbl>
          <w:p w:rsidR="00E44D21" w:rsidRPr="00F05D9C" w:rsidRDefault="00E44D21">
            <w:pPr>
              <w:suppressAutoHyphens w:val="0"/>
              <w:rPr>
                <w:rFonts w:ascii="Times New Roman" w:hAnsi="Times New Roman" w:cs="Times New Roman"/>
                <w:sz w:val="16"/>
                <w:szCs w:val="16"/>
                <w:lang w:eastAsia="en-US"/>
              </w:rPr>
            </w:pPr>
          </w:p>
        </w:tc>
      </w:tr>
      <w:tr w:rsidR="00E44D21" w:rsidRPr="00F05D9C">
        <w:tc>
          <w:tcPr>
            <w:tcW w:w="187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824B62">
            <w:pPr>
              <w:rPr>
                <w:rFonts w:ascii="Times New Roman" w:hAnsi="Times New Roman" w:cs="Times New Roman"/>
                <w:b/>
                <w:bCs/>
                <w:sz w:val="16"/>
                <w:szCs w:val="16"/>
              </w:rPr>
            </w:pPr>
            <w:r w:rsidRPr="00F05D9C">
              <w:rPr>
                <w:rFonts w:ascii="Times New Roman" w:hAnsi="Times New Roman" w:cs="Times New Roman"/>
                <w:b/>
                <w:bCs/>
                <w:sz w:val="16"/>
                <w:szCs w:val="16"/>
              </w:rPr>
              <w:t>Общие требования при выполнении работ</w:t>
            </w:r>
          </w:p>
          <w:p w:rsidR="00E44D21" w:rsidRPr="00F05D9C" w:rsidRDefault="00E44D21">
            <w:pPr>
              <w:rPr>
                <w:rFonts w:ascii="Times New Roman" w:hAnsi="Times New Roman" w:cs="Times New Roman"/>
                <w:b/>
                <w:bCs/>
                <w:sz w:val="16"/>
                <w:szCs w:val="16"/>
              </w:rPr>
            </w:pPr>
          </w:p>
        </w:tc>
        <w:tc>
          <w:tcPr>
            <w:tcW w:w="844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E44D21">
            <w:pPr>
              <w:suppressAutoHyphens w:val="0"/>
              <w:contextualSpacing/>
              <w:jc w:val="both"/>
              <w:rPr>
                <w:rFonts w:ascii="Times New Roman" w:hAnsi="Times New Roman" w:cs="Times New Roman"/>
                <w:sz w:val="16"/>
                <w:szCs w:val="16"/>
              </w:rPr>
            </w:pPr>
          </w:p>
          <w:p w:rsidR="00E44D21" w:rsidRPr="00F05D9C" w:rsidRDefault="00824B62">
            <w:pPr>
              <w:suppressAutoHyphens w:val="0"/>
              <w:contextualSpacing/>
              <w:jc w:val="both"/>
              <w:rPr>
                <w:rFonts w:ascii="Times New Roman" w:hAnsi="Times New Roman" w:cs="Times New Roman"/>
                <w:sz w:val="16"/>
                <w:szCs w:val="16"/>
              </w:rPr>
            </w:pPr>
            <w:r w:rsidRPr="00F05D9C">
              <w:rPr>
                <w:rFonts w:ascii="Times New Roman" w:hAnsi="Times New Roman" w:cs="Times New Roman"/>
                <w:sz w:val="16"/>
                <w:szCs w:val="16"/>
              </w:rPr>
              <w:t>Все работы должны быть выполнены Подрядчиком в соответствии с действующими нормами и правилами, в точном соответствии с:</w:t>
            </w:r>
          </w:p>
          <w:p w:rsidR="00E44D21" w:rsidRPr="00F05D9C" w:rsidRDefault="00824B62">
            <w:pPr>
              <w:suppressAutoHyphens w:val="0"/>
              <w:contextualSpacing/>
              <w:jc w:val="both"/>
              <w:rPr>
                <w:rFonts w:ascii="Times New Roman" w:hAnsi="Times New Roman" w:cs="Times New Roman"/>
                <w:sz w:val="16"/>
                <w:szCs w:val="16"/>
              </w:rPr>
            </w:pPr>
            <w:r w:rsidRPr="00F05D9C">
              <w:rPr>
                <w:rFonts w:ascii="Times New Roman" w:hAnsi="Times New Roman" w:cs="Times New Roman"/>
                <w:sz w:val="16"/>
                <w:szCs w:val="16"/>
              </w:rPr>
              <w:t>-  проектной документацией</w:t>
            </w:r>
          </w:p>
          <w:p w:rsidR="00E44D21" w:rsidRPr="00F05D9C" w:rsidRDefault="00824B62">
            <w:pPr>
              <w:suppressAutoHyphens w:val="0"/>
              <w:contextualSpacing/>
              <w:jc w:val="both"/>
              <w:rPr>
                <w:rFonts w:ascii="Times New Roman" w:hAnsi="Times New Roman" w:cs="Times New Roman"/>
                <w:sz w:val="16"/>
                <w:szCs w:val="16"/>
              </w:rPr>
            </w:pPr>
            <w:r w:rsidRPr="00F05D9C">
              <w:rPr>
                <w:rFonts w:ascii="Times New Roman" w:hAnsi="Times New Roman" w:cs="Times New Roman"/>
                <w:sz w:val="16"/>
                <w:szCs w:val="16"/>
              </w:rPr>
              <w:t>- техническим заданием</w:t>
            </w:r>
          </w:p>
          <w:p w:rsidR="00E44D21" w:rsidRPr="00F05D9C" w:rsidRDefault="00824B62">
            <w:pPr>
              <w:suppressAutoHyphens w:val="0"/>
              <w:contextualSpacing/>
              <w:jc w:val="both"/>
              <w:rPr>
                <w:rFonts w:ascii="Times New Roman" w:hAnsi="Times New Roman" w:cs="Times New Roman"/>
                <w:sz w:val="16"/>
                <w:szCs w:val="16"/>
              </w:rPr>
            </w:pPr>
            <w:r w:rsidRPr="00F05D9C">
              <w:rPr>
                <w:rFonts w:ascii="Times New Roman" w:hAnsi="Times New Roman" w:cs="Times New Roman"/>
                <w:sz w:val="16"/>
                <w:szCs w:val="16"/>
              </w:rPr>
              <w:t>- сметной документацией</w:t>
            </w:r>
          </w:p>
          <w:p w:rsidR="00E44D21" w:rsidRPr="00F05D9C" w:rsidRDefault="00824B62">
            <w:pPr>
              <w:shd w:val="clear" w:color="auto" w:fill="FFFFFF"/>
              <w:suppressAutoHyphens w:val="0"/>
              <w:ind w:firstLine="57"/>
              <w:jc w:val="both"/>
              <w:rPr>
                <w:rFonts w:ascii="Times New Roman" w:hAnsi="Times New Roman" w:cs="Times New Roman"/>
                <w:sz w:val="16"/>
                <w:szCs w:val="16"/>
              </w:rPr>
            </w:pPr>
            <w:r w:rsidRPr="00F05D9C">
              <w:rPr>
                <w:rFonts w:ascii="Times New Roman" w:hAnsi="Times New Roman" w:cs="Times New Roman"/>
                <w:b/>
                <w:bCs/>
                <w:sz w:val="16"/>
                <w:szCs w:val="16"/>
                <w:u w:val="single"/>
              </w:rPr>
              <w:t>Перечень работ:</w:t>
            </w:r>
          </w:p>
          <w:p w:rsidR="00E44D21" w:rsidRPr="00F05D9C" w:rsidRDefault="00824B62">
            <w:pPr>
              <w:suppressAutoHyphens w:val="0"/>
              <w:ind w:firstLine="57"/>
              <w:jc w:val="both"/>
              <w:outlineLvl w:val="0"/>
              <w:rPr>
                <w:rFonts w:ascii="Times New Roman" w:hAnsi="Times New Roman" w:cs="Times New Roman"/>
                <w:sz w:val="16"/>
                <w:szCs w:val="16"/>
              </w:rPr>
            </w:pPr>
            <w:r w:rsidRPr="00F05D9C">
              <w:rPr>
                <w:rFonts w:ascii="Times New Roman" w:hAnsi="Times New Roman" w:cs="Times New Roman"/>
                <w:sz w:val="16"/>
                <w:szCs w:val="16"/>
                <w:lang w:eastAsia="en-US"/>
              </w:rPr>
              <w:t>- поставка лифта и лифтового оборудования, демонтаж, монтаж, общестроительные работы, электромонтажные работы, диспетчеризация лифтов, пусконаладочные работы, оценка соответствия лифта в форме полного технического освидетельствования,</w:t>
            </w:r>
            <w:r w:rsidRPr="00F05D9C">
              <w:rPr>
                <w:rFonts w:ascii="Times New Roman" w:hAnsi="Times New Roman" w:cs="Times New Roman"/>
                <w:bCs/>
                <w:sz w:val="16"/>
                <w:szCs w:val="16"/>
                <w:lang w:eastAsia="ru-RU"/>
              </w:rPr>
              <w:t xml:space="preserve"> проведение работ, связанных с приемкой со стороны органов Ростехнадзора, и получение </w:t>
            </w:r>
            <w:r w:rsidRPr="00F05D9C">
              <w:rPr>
                <w:rFonts w:ascii="Times New Roman" w:hAnsi="Times New Roman" w:cs="Times New Roman"/>
                <w:sz w:val="16"/>
                <w:szCs w:val="16"/>
                <w:lang w:eastAsia="ru-RU"/>
              </w:rPr>
              <w:t>декларации о соответствии лифта</w:t>
            </w:r>
            <w:r w:rsidRPr="00F05D9C">
              <w:rPr>
                <w:rFonts w:ascii="Times New Roman" w:hAnsi="Times New Roman" w:cs="Times New Roman"/>
                <w:sz w:val="16"/>
                <w:szCs w:val="16"/>
                <w:lang w:eastAsia="en-US"/>
              </w:rPr>
              <w:t>.</w:t>
            </w:r>
          </w:p>
          <w:p w:rsidR="00E44D21" w:rsidRPr="00F05D9C" w:rsidRDefault="00824B62">
            <w:pPr>
              <w:suppressAutoHyphens w:val="0"/>
              <w:ind w:firstLine="57"/>
              <w:jc w:val="both"/>
              <w:outlineLvl w:val="0"/>
              <w:rPr>
                <w:rFonts w:ascii="Times New Roman" w:hAnsi="Times New Roman" w:cs="Times New Roman"/>
                <w:sz w:val="16"/>
                <w:szCs w:val="16"/>
              </w:rPr>
            </w:pPr>
            <w:r w:rsidRPr="00F05D9C">
              <w:rPr>
                <w:rFonts w:ascii="Times New Roman" w:hAnsi="Times New Roman" w:cs="Times New Roman"/>
                <w:b/>
                <w:bCs/>
                <w:sz w:val="16"/>
                <w:szCs w:val="16"/>
                <w:lang w:eastAsia="en-US"/>
              </w:rPr>
              <w:t xml:space="preserve">Демонтажные работы: </w:t>
            </w:r>
          </w:p>
          <w:p w:rsidR="00E44D21" w:rsidRPr="00F05D9C" w:rsidRDefault="00824B62">
            <w:pPr>
              <w:suppressAutoHyphens w:val="0"/>
              <w:ind w:firstLine="57"/>
              <w:jc w:val="both"/>
              <w:outlineLvl w:val="0"/>
              <w:rPr>
                <w:rFonts w:ascii="Times New Roman" w:hAnsi="Times New Roman" w:cs="Times New Roman"/>
                <w:sz w:val="16"/>
                <w:szCs w:val="16"/>
              </w:rPr>
            </w:pPr>
            <w:r w:rsidRPr="00F05D9C">
              <w:rPr>
                <w:rFonts w:ascii="Times New Roman" w:hAnsi="Times New Roman" w:cs="Times New Roman"/>
                <w:sz w:val="16"/>
                <w:szCs w:val="16"/>
                <w:lang w:eastAsia="en-US"/>
              </w:rPr>
              <w:t>- демонтаж оборудования, металлоконструкций лифтовой установки выполняется вручную;</w:t>
            </w:r>
          </w:p>
          <w:p w:rsidR="00E44D21" w:rsidRPr="00F05D9C" w:rsidRDefault="00824B62">
            <w:pPr>
              <w:suppressAutoHyphens w:val="0"/>
              <w:ind w:firstLine="57"/>
              <w:jc w:val="both"/>
              <w:outlineLvl w:val="0"/>
              <w:rPr>
                <w:rFonts w:ascii="Times New Roman" w:hAnsi="Times New Roman" w:cs="Times New Roman"/>
                <w:sz w:val="16"/>
                <w:szCs w:val="16"/>
              </w:rPr>
            </w:pPr>
            <w:r w:rsidRPr="00F05D9C">
              <w:rPr>
                <w:rFonts w:ascii="Times New Roman" w:hAnsi="Times New Roman" w:cs="Times New Roman"/>
                <w:sz w:val="16"/>
                <w:szCs w:val="16"/>
                <w:lang w:eastAsia="en-US"/>
              </w:rPr>
              <w:t>-транспортировку демонтированного оборудования (материала) выполнять вручную с помощью лебедок и тележек без причинения вреда, и ущерба имуществу Заказчика;</w:t>
            </w:r>
          </w:p>
          <w:p w:rsidR="00E44D21" w:rsidRPr="00F05D9C" w:rsidRDefault="00824B62">
            <w:pPr>
              <w:suppressAutoHyphens w:val="0"/>
              <w:ind w:firstLine="57"/>
              <w:jc w:val="both"/>
              <w:outlineLvl w:val="0"/>
              <w:rPr>
                <w:rFonts w:ascii="Times New Roman" w:hAnsi="Times New Roman" w:cs="Times New Roman"/>
                <w:sz w:val="16"/>
                <w:szCs w:val="16"/>
              </w:rPr>
            </w:pPr>
            <w:r w:rsidRPr="00F05D9C">
              <w:rPr>
                <w:rFonts w:ascii="Times New Roman" w:hAnsi="Times New Roman" w:cs="Times New Roman"/>
                <w:sz w:val="16"/>
                <w:szCs w:val="16"/>
                <w:lang w:eastAsia="en-US"/>
              </w:rPr>
              <w:t>- складирование и утилизация старых лифтов (в порядке, утвержденном Заказчиком), вывоз производится по мере накопления, без длительного хранения.</w:t>
            </w:r>
          </w:p>
          <w:p w:rsidR="00E44D21" w:rsidRPr="00F05D9C" w:rsidRDefault="00824B62">
            <w:pPr>
              <w:shd w:val="clear" w:color="auto" w:fill="FFFFFF"/>
              <w:tabs>
                <w:tab w:val="left" w:pos="0"/>
              </w:tabs>
              <w:ind w:firstLine="57"/>
              <w:jc w:val="both"/>
              <w:rPr>
                <w:rFonts w:ascii="Times New Roman" w:hAnsi="Times New Roman" w:cs="Times New Roman"/>
                <w:sz w:val="16"/>
                <w:szCs w:val="16"/>
              </w:rPr>
            </w:pPr>
            <w:r w:rsidRPr="00F05D9C">
              <w:rPr>
                <w:rFonts w:ascii="Times New Roman" w:hAnsi="Times New Roman" w:cs="Times New Roman"/>
                <w:b/>
                <w:bCs/>
                <w:sz w:val="16"/>
                <w:szCs w:val="16"/>
              </w:rPr>
              <w:lastRenderedPageBreak/>
              <w:t xml:space="preserve">Монтажные работы: </w:t>
            </w:r>
          </w:p>
          <w:p w:rsidR="00E44D21" w:rsidRPr="00F05D9C" w:rsidRDefault="00824B62">
            <w:pPr>
              <w:shd w:val="clear" w:color="auto" w:fill="FFFFFF"/>
              <w:tabs>
                <w:tab w:val="left" w:pos="0"/>
              </w:tabs>
              <w:ind w:firstLine="57"/>
              <w:jc w:val="both"/>
              <w:rPr>
                <w:rFonts w:ascii="Times New Roman" w:hAnsi="Times New Roman" w:cs="Times New Roman"/>
                <w:sz w:val="16"/>
                <w:szCs w:val="16"/>
              </w:rPr>
            </w:pPr>
            <w:r w:rsidRPr="00F05D9C">
              <w:rPr>
                <w:rFonts w:ascii="Times New Roman" w:hAnsi="Times New Roman" w:cs="Times New Roman"/>
                <w:sz w:val="16"/>
                <w:szCs w:val="16"/>
              </w:rPr>
              <w:t>- монтаж кабины, дверей, кнопок вызова, табло, монтаж противовеса, монтаж лебедки, запасовка тросов, загрузка рамы противовеса, монтаж оборудования в машинном отделении, монтаж натяжного устройства, наладка постоянного освещения шахты, установка шунтов, датчиков коррекции, подключение проводки машинного помещения и шахты, регулировка дверей и кабины.</w:t>
            </w:r>
          </w:p>
          <w:p w:rsidR="00E44D21" w:rsidRPr="00F05D9C" w:rsidRDefault="00824B62">
            <w:pPr>
              <w:shd w:val="clear" w:color="auto" w:fill="FFFFFF"/>
              <w:tabs>
                <w:tab w:val="left" w:pos="0"/>
              </w:tabs>
              <w:ind w:firstLine="57"/>
              <w:jc w:val="both"/>
              <w:rPr>
                <w:rFonts w:ascii="Times New Roman" w:hAnsi="Times New Roman" w:cs="Times New Roman"/>
                <w:sz w:val="16"/>
                <w:szCs w:val="16"/>
              </w:rPr>
            </w:pPr>
            <w:r w:rsidRPr="00F05D9C">
              <w:rPr>
                <w:rFonts w:ascii="Times New Roman" w:hAnsi="Times New Roman" w:cs="Times New Roman"/>
                <w:b/>
                <w:bCs/>
                <w:sz w:val="16"/>
                <w:szCs w:val="16"/>
              </w:rPr>
              <w:t xml:space="preserve">Общестроительные работы: </w:t>
            </w:r>
          </w:p>
          <w:p w:rsidR="00E44D21" w:rsidRPr="00F05D9C" w:rsidRDefault="00824B62">
            <w:pPr>
              <w:shd w:val="clear" w:color="auto" w:fill="FFFFFF"/>
              <w:tabs>
                <w:tab w:val="left" w:pos="0"/>
              </w:tabs>
              <w:ind w:firstLine="57"/>
              <w:jc w:val="both"/>
              <w:rPr>
                <w:rFonts w:ascii="Times New Roman" w:hAnsi="Times New Roman" w:cs="Times New Roman"/>
                <w:sz w:val="16"/>
                <w:szCs w:val="16"/>
              </w:rPr>
            </w:pPr>
            <w:r w:rsidRPr="00F05D9C">
              <w:rPr>
                <w:rFonts w:ascii="Times New Roman" w:hAnsi="Times New Roman" w:cs="Times New Roman"/>
                <w:sz w:val="16"/>
                <w:szCs w:val="16"/>
              </w:rPr>
              <w:t>- проводятся в соответствии с требованиями действующего законодательства, в том числе в соответствии с нормами и правилами.</w:t>
            </w:r>
          </w:p>
          <w:p w:rsidR="00E44D21" w:rsidRPr="00F05D9C" w:rsidRDefault="00824B62">
            <w:pPr>
              <w:shd w:val="clear" w:color="auto" w:fill="FFFFFF"/>
              <w:tabs>
                <w:tab w:val="left" w:pos="0"/>
              </w:tabs>
              <w:ind w:firstLine="57"/>
              <w:jc w:val="both"/>
              <w:rPr>
                <w:rFonts w:ascii="Times New Roman" w:hAnsi="Times New Roman" w:cs="Times New Roman"/>
                <w:sz w:val="16"/>
                <w:szCs w:val="16"/>
              </w:rPr>
            </w:pPr>
            <w:r w:rsidRPr="00F05D9C">
              <w:rPr>
                <w:rFonts w:ascii="Times New Roman" w:hAnsi="Times New Roman" w:cs="Times New Roman"/>
                <w:b/>
                <w:bCs/>
                <w:sz w:val="16"/>
                <w:szCs w:val="16"/>
              </w:rPr>
              <w:t>Пуско-наладочные работы:</w:t>
            </w:r>
          </w:p>
          <w:p w:rsidR="00E44D21" w:rsidRPr="00F05D9C" w:rsidRDefault="00824B62">
            <w:pPr>
              <w:shd w:val="clear" w:color="auto" w:fill="FFFFFF"/>
              <w:tabs>
                <w:tab w:val="left" w:pos="0"/>
              </w:tabs>
              <w:ind w:firstLine="57"/>
              <w:jc w:val="both"/>
              <w:rPr>
                <w:rFonts w:ascii="Times New Roman" w:hAnsi="Times New Roman" w:cs="Times New Roman"/>
                <w:sz w:val="16"/>
                <w:szCs w:val="16"/>
              </w:rPr>
            </w:pPr>
            <w:r w:rsidRPr="00F05D9C">
              <w:rPr>
                <w:rFonts w:ascii="Times New Roman" w:hAnsi="Times New Roman" w:cs="Times New Roman"/>
                <w:b/>
                <w:sz w:val="16"/>
                <w:szCs w:val="16"/>
              </w:rPr>
              <w:t xml:space="preserve">- </w:t>
            </w:r>
            <w:r w:rsidRPr="00F05D9C">
              <w:rPr>
                <w:rFonts w:ascii="Times New Roman" w:hAnsi="Times New Roman" w:cs="Times New Roman"/>
                <w:sz w:val="16"/>
                <w:szCs w:val="16"/>
              </w:rPr>
              <w:t xml:space="preserve"> наладка оборудования, запуск лифтов в режиме «Ревизия», запусклифтов в режиме «Нормальная работа», установка обрамлений дверей шахт, полное техническое освидетельствование лифтов и сдача лифтов в эксплуатацию Заказчику, сопровождение. </w:t>
            </w:r>
          </w:p>
          <w:p w:rsidR="00E44D21" w:rsidRPr="00F05D9C" w:rsidRDefault="00824B62">
            <w:pPr>
              <w:shd w:val="clear" w:color="auto" w:fill="FFFFFF"/>
              <w:suppressAutoHyphens w:val="0"/>
              <w:ind w:firstLine="57"/>
              <w:jc w:val="both"/>
              <w:rPr>
                <w:rFonts w:ascii="Times New Roman" w:hAnsi="Times New Roman" w:cs="Times New Roman"/>
                <w:sz w:val="16"/>
                <w:szCs w:val="16"/>
              </w:rPr>
            </w:pPr>
            <w:r w:rsidRPr="00F05D9C">
              <w:rPr>
                <w:rFonts w:ascii="Times New Roman" w:hAnsi="Times New Roman" w:cs="Times New Roman"/>
                <w:b/>
                <w:bCs/>
                <w:sz w:val="16"/>
                <w:szCs w:val="16"/>
              </w:rPr>
              <w:t>Работы по монтажу диспетчерского оборудования, проверка и сдача его в эксплуатацию:</w:t>
            </w:r>
          </w:p>
          <w:p w:rsidR="00E44D21" w:rsidRPr="00F05D9C" w:rsidRDefault="00824B62">
            <w:pPr>
              <w:shd w:val="clear" w:color="auto" w:fill="FFFFFF"/>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подключение лифта к устройствам диспетчеризации.</w:t>
            </w:r>
          </w:p>
          <w:p w:rsidR="00E44D21" w:rsidRPr="00F05D9C" w:rsidRDefault="00824B62">
            <w:pPr>
              <w:shd w:val="clear" w:color="auto" w:fill="FFFFFF"/>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(монтаж лифтового блока, монтаж датчика на двери машинного помещения, монтаж переговорного устройства на кабине и в машинном помещении лифта, к станции управления, к лифтовому блоку, к переговорным устройствам, к сети электропитания, установка адреса лифтового блока, проведение пуско-наладочных работ и проверка всего комплекса на функционирование) </w:t>
            </w:r>
          </w:p>
          <w:p w:rsidR="00E44D21" w:rsidRPr="00F05D9C" w:rsidRDefault="00824B62">
            <w:pPr>
              <w:shd w:val="clear" w:color="auto" w:fill="FFFFFF"/>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Вывоз мусора, приведение в порядок территории, затронутой во время проведения работ.</w:t>
            </w:r>
          </w:p>
          <w:p w:rsidR="00E44D21" w:rsidRPr="00F05D9C" w:rsidRDefault="00824B62">
            <w:pPr>
              <w:shd w:val="clear" w:color="auto" w:fill="FFFFFF"/>
              <w:suppressAutoHyphens w:val="0"/>
              <w:jc w:val="both"/>
              <w:rPr>
                <w:rFonts w:ascii="Times New Roman" w:hAnsi="Times New Roman" w:cs="Times New Roman"/>
                <w:sz w:val="16"/>
                <w:szCs w:val="16"/>
              </w:rPr>
            </w:pPr>
            <w:r w:rsidRPr="00F05D9C">
              <w:rPr>
                <w:rFonts w:ascii="Times New Roman" w:hAnsi="Times New Roman" w:cs="Times New Roman"/>
                <w:sz w:val="16"/>
                <w:szCs w:val="16"/>
              </w:rPr>
              <w:t xml:space="preserve">- Подрядчик производит </w:t>
            </w:r>
            <w:r w:rsidRPr="00F05D9C">
              <w:rPr>
                <w:rFonts w:ascii="Times New Roman" w:hAnsi="Times New Roman" w:cs="Times New Roman"/>
                <w:b/>
                <w:bCs/>
                <w:sz w:val="16"/>
                <w:szCs w:val="16"/>
              </w:rPr>
              <w:t>декларирование лифта</w:t>
            </w:r>
            <w:r w:rsidRPr="00F05D9C">
              <w:rPr>
                <w:rFonts w:ascii="Times New Roman" w:hAnsi="Times New Roman" w:cs="Times New Roman"/>
                <w:sz w:val="16"/>
                <w:szCs w:val="16"/>
              </w:rPr>
              <w:t xml:space="preserve"> и внесение в реестр. Декларирование соответствия лифтов осуществляется на основании собственных доказательств и доказательств, полученных с участием аккредитованной испытательной лаборатории (центра).</w:t>
            </w:r>
          </w:p>
          <w:p w:rsidR="00E44D21" w:rsidRPr="00F05D9C" w:rsidRDefault="00824B62">
            <w:pPr>
              <w:shd w:val="clear" w:color="auto" w:fill="FFFFFF"/>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Декларация о соответствии прилагается к паспорту лифта, который передается Заказчику.</w:t>
            </w:r>
          </w:p>
          <w:p w:rsidR="00E44D21" w:rsidRPr="00F05D9C" w:rsidRDefault="00824B62">
            <w:pPr>
              <w:shd w:val="clear" w:color="auto" w:fill="FFFFFF"/>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Подрядчик гарантирует качество выполнения всех работ в соответствии с требованиями Локальных смет, действующих СНиП, ГОСТ, Технических регламентов и других действующих в данной области нормативных документов.</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2.  Все работы должны вестись в соответствии с нормами производственной, пожарной, санитарной, экологической безопасности, а также иных мер безопасности, предусмотренных законодательством РФ, а также иными нормативными документами, регламентирующими данные работы, в том числе: </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Федерального закона от 30.12.2009 № 384-ФЗ «Технический регламент о безопасности зданий и сооружений»;</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-Федерального закона от 22.07.2008 № 123-ФЗ «Технический регламент о требованиях пожарной безопасности»;</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ТР ТС 011/2011. Технический регламент Таможенного союза. Безопасность лифтов;</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Постановления  Правительства РФ от 24.06.2017 N 743 (ред. от 20.03.2018) "Об организации безопасного использования и содержания лифтов, подъемных платформ для инвалидов, пассажирских конвейеров (движущихся пешеходных дорожек), эскалаторов, за исключением эскалаторов в метрополитенах" (вместе с "Правилами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ГОСТ Р 53780-2010 (EH 81-1:1998, EH 81-2:1998). Национальный стандарт Российской Федерации. Лифты. Общие требования безопасности к устройству и установке;</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ГОСТ 22011-95. Лифты пассажирские и грузовые. Технические условия;</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ГОСТ Р 53782-2010. Национальный стандарт Российской Федерации. Лифты. Правила и методы оценки соответствия лифтов при вводе в эксплуатацию;</w:t>
            </w:r>
          </w:p>
          <w:p w:rsidR="00E44D21" w:rsidRPr="00F05D9C" w:rsidRDefault="00824B62">
            <w:pPr>
              <w:widowControl w:val="0"/>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ГОСТ 3241-91. Канаты стальные. Технические условия;</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Организация и выполнение Работ должны соответствовать требованиям безопасности, установленным в следующих документах:</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Федеральный закон от 22.07.2008г.  № 123-ФЗ «Технический регламент о требованиях пожарной безопасности»;</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Постановление Правительства РФ от 25.04.2012 № 390 "О противопожарном режиме" (вместе с "Правилами противопожарного режима в Российской Федерации");</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 СНиП 12-03-2001 «Безопасность труда в строительстве».  Часть 1. Общие требования;  </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 СНиП 12-04-2002 «Безопасность труда в строительстве». Часть 2. Строительное производство; </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 СНиП 21-01-97* Пожарная безопасность зданий и сооружений; </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ГОСТ 12.1.030-81. Система стандартов безопасности труда. Электробезопасность. Защитное заземление. Зануление;</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Федеральный закон от 10.01.2002г.  № 7-ФЗ «Об охране окружающей среды»;</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Федеральный закон от 13.01.2003г.  № 6-ФЗ «Правил технической эксплуатации электроустановок потребителей»;</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Лифты, устройства безопасности лифтов должны отвечать требованиям безопасности в течение всего установленного срока службы.</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shd w:val="clear" w:color="auto" w:fill="FFFFFF"/>
              </w:rPr>
              <w:t>Лифт и устройства безопасности лифта должны быть сертифицированы в порядке, предусмотренном статьей 6 "ТР ТС 011/2011. Технический регламент Таможенного союза. Безопасность лифтов»</w:t>
            </w:r>
          </w:p>
        </w:tc>
      </w:tr>
      <w:tr w:rsidR="00E44D21" w:rsidRPr="00F05D9C">
        <w:tc>
          <w:tcPr>
            <w:tcW w:w="187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824B62">
            <w:pPr>
              <w:suppressAutoHyphens w:val="0"/>
              <w:rPr>
                <w:rFonts w:ascii="Times New Roman" w:hAnsi="Times New Roman" w:cs="Times New Roman"/>
                <w:b/>
                <w:bCs/>
                <w:iCs/>
                <w:sz w:val="16"/>
                <w:szCs w:val="16"/>
              </w:rPr>
            </w:pPr>
            <w:r w:rsidRPr="00F05D9C">
              <w:rPr>
                <w:rFonts w:ascii="Times New Roman" w:hAnsi="Times New Roman" w:cs="Times New Roman"/>
                <w:b/>
                <w:bCs/>
                <w:iCs/>
                <w:sz w:val="16"/>
                <w:szCs w:val="16"/>
              </w:rPr>
              <w:lastRenderedPageBreak/>
              <w:t>Требования к качеству применяемых материалов и оборудованию</w:t>
            </w:r>
          </w:p>
          <w:p w:rsidR="00E44D21" w:rsidRPr="00F05D9C" w:rsidRDefault="00E44D21">
            <w:pPr>
              <w:suppressAutoHyphens w:val="0"/>
              <w:rPr>
                <w:rFonts w:ascii="Times New Roman" w:hAnsi="Times New Roman" w:cs="Times New Roman"/>
                <w:sz w:val="16"/>
                <w:szCs w:val="16"/>
                <w:lang w:eastAsia="en-US"/>
              </w:rPr>
            </w:pPr>
          </w:p>
        </w:tc>
        <w:tc>
          <w:tcPr>
            <w:tcW w:w="844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bCs/>
                <w:sz w:val="16"/>
                <w:szCs w:val="16"/>
              </w:rPr>
              <w:t xml:space="preserve">Подрядчик за свой счет приобретает материалы, изделия и оборудование в полном объеме в соответствии со сметной, проектной документации, техническим заданием. </w:t>
            </w:r>
            <w:r w:rsidRPr="00F05D9C">
              <w:rPr>
                <w:rFonts w:ascii="Times New Roman" w:hAnsi="Times New Roman" w:cs="Times New Roman"/>
                <w:sz w:val="16"/>
                <w:szCs w:val="16"/>
              </w:rPr>
              <w:t xml:space="preserve">Все необходимые для производства работ материалы включены в стоимость выполнения работ и предоставляются Подрядчиком. </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color w:val="000000"/>
                <w:sz w:val="16"/>
                <w:szCs w:val="16"/>
                <w:shd w:val="clear" w:color="auto" w:fill="FFFFFF"/>
              </w:rPr>
              <w:t xml:space="preserve">Перечень </w:t>
            </w:r>
            <w:r w:rsidRPr="00F05D9C">
              <w:rPr>
                <w:rFonts w:ascii="Times New Roman" w:hAnsi="Times New Roman" w:cs="Times New Roman"/>
                <w:sz w:val="16"/>
                <w:szCs w:val="16"/>
              </w:rPr>
              <w:t xml:space="preserve">основных используемых при выполнении работ материалов и технологического оборудования </w:t>
            </w:r>
            <w:r w:rsidRPr="00F05D9C">
              <w:rPr>
                <w:rFonts w:ascii="Times New Roman" w:hAnsi="Times New Roman" w:cs="Times New Roman"/>
                <w:color w:val="000000"/>
                <w:sz w:val="16"/>
                <w:szCs w:val="16"/>
                <w:shd w:val="clear" w:color="auto" w:fill="FFFFFF"/>
              </w:rPr>
              <w:t xml:space="preserve">представлен в локальном сметном расчете, проектной документации и </w:t>
            </w:r>
            <w:r w:rsidRPr="00F05D9C">
              <w:rPr>
                <w:rFonts w:ascii="Times New Roman" w:hAnsi="Times New Roman" w:cs="Times New Roman"/>
                <w:sz w:val="16"/>
                <w:szCs w:val="16"/>
              </w:rPr>
              <w:t>обязателен для применения при выполнении работ.</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Все применяемые материалы должны быть новыми, не бывшими в эксплуатации, не восстановленными. Все используемые материалы и оборудование должны соответствовать требованиям, предъявляемым действующими нормативными актами к строительным материалам и оборудованию. </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Подрядчик несет ответственность за ненадлежащее качество предоставленных им материалов и оборудования, в том числе, за соответствие используемых материалов государственным стандартам и техническим условиям, а также несет риск убытков, связанных с их ненадлежащим качеством.</w:t>
            </w:r>
          </w:p>
        </w:tc>
      </w:tr>
      <w:tr w:rsidR="00E44D21" w:rsidRPr="00F05D9C">
        <w:tc>
          <w:tcPr>
            <w:tcW w:w="187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824B62">
            <w:pPr>
              <w:tabs>
                <w:tab w:val="left" w:pos="5835"/>
              </w:tabs>
              <w:suppressAutoHyphens w:val="0"/>
              <w:rPr>
                <w:rFonts w:ascii="Times New Roman" w:hAnsi="Times New Roman" w:cs="Times New Roman"/>
                <w:b/>
                <w:bCs/>
                <w:iCs/>
                <w:sz w:val="16"/>
                <w:szCs w:val="16"/>
              </w:rPr>
            </w:pPr>
            <w:r w:rsidRPr="00F05D9C">
              <w:rPr>
                <w:rFonts w:ascii="Times New Roman" w:hAnsi="Times New Roman" w:cs="Times New Roman"/>
                <w:b/>
                <w:bCs/>
                <w:iCs/>
                <w:sz w:val="16"/>
                <w:szCs w:val="16"/>
              </w:rPr>
              <w:t>Специальные требования к оборудованию (лифтам)</w:t>
            </w:r>
          </w:p>
          <w:p w:rsidR="00E44D21" w:rsidRPr="00F05D9C" w:rsidRDefault="00E44D21">
            <w:pPr>
              <w:suppressAutoHyphens w:val="0"/>
              <w:rPr>
                <w:rFonts w:ascii="Times New Roman" w:hAnsi="Times New Roman" w:cs="Times New Roman"/>
                <w:sz w:val="16"/>
                <w:szCs w:val="16"/>
                <w:lang w:eastAsia="en-US"/>
              </w:rPr>
            </w:pPr>
          </w:p>
        </w:tc>
        <w:tc>
          <w:tcPr>
            <w:tcW w:w="844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Лифтовое оборудование должно соответствовать требованиям действующего законодательства:</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Федерального закона от 30.12.2009 № 384-ФЗ «Технический регламент о безопасности зданий и сооружений»;</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ТР ТС 011/2011. Технический регламент Таможенного союза. Безопасность лифтов;</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ГОСТ Р 53780-2010 (EH 81-1:1998, EH 81-2:1998). Национальный стандарт Российской Федерации. Лифты. Общие требования безопасности к устройству и установке;</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ГОСТ Р 53782-2010. Национальный стандарт Российской Федерации. Лифты. Правила и методы оценки соответствия лифтов при вводе в эксплуатацию;</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ГОСТ 9.032-74*. Единая система защиты от коррозии и старения. Покрытия лакокрасочные. Группы, технические требования и обозначения;</w:t>
            </w:r>
          </w:p>
          <w:p w:rsidR="00E44D21" w:rsidRPr="00F05D9C" w:rsidRDefault="00824B62">
            <w:pPr>
              <w:widowControl w:val="0"/>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ГОСТ 3241-91. Канаты стальные. Технические условия;</w:t>
            </w:r>
          </w:p>
          <w:p w:rsidR="00E44D21" w:rsidRPr="00F05D9C" w:rsidRDefault="00824B62">
            <w:pPr>
              <w:ind w:firstLine="57"/>
              <w:jc w:val="both"/>
              <w:rPr>
                <w:rFonts w:ascii="Times New Roman" w:hAnsi="Times New Roman" w:cs="Times New Roman"/>
                <w:sz w:val="16"/>
                <w:szCs w:val="16"/>
              </w:rPr>
            </w:pPr>
            <w:r w:rsidRPr="00F05D9C">
              <w:rPr>
                <w:rFonts w:ascii="Times New Roman" w:hAnsi="Times New Roman" w:cs="Times New Roman"/>
                <w:sz w:val="16"/>
                <w:szCs w:val="16"/>
                <w:lang w:eastAsia="ru-RU"/>
              </w:rPr>
              <w:t>-ГОСТ 22845-85. Лифты электрические пассажирские и грузовые. Правила организации, производства и приемки монтажных работ;</w:t>
            </w:r>
          </w:p>
          <w:p w:rsidR="00E44D21" w:rsidRPr="00F05D9C" w:rsidRDefault="00824B62">
            <w:pPr>
              <w:ind w:firstLine="57"/>
              <w:jc w:val="both"/>
              <w:rPr>
                <w:rFonts w:ascii="Times New Roman" w:hAnsi="Times New Roman" w:cs="Times New Roman"/>
                <w:sz w:val="16"/>
                <w:szCs w:val="16"/>
              </w:rPr>
            </w:pPr>
            <w:r w:rsidRPr="00F05D9C">
              <w:rPr>
                <w:rFonts w:ascii="Times New Roman" w:hAnsi="Times New Roman" w:cs="Times New Roman"/>
                <w:sz w:val="16"/>
                <w:szCs w:val="16"/>
                <w:lang w:eastAsia="ru-RU"/>
              </w:rPr>
              <w:t>-ГОСТ Р 53770-2010 (ИСО 4190-1:1999). Лифты пассажирские. Основные параметры и размеры;</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Организация и выполнение Работ должны соответствовать требованиям безопасности, установленным в следующих </w:t>
            </w:r>
            <w:r w:rsidRPr="00F05D9C">
              <w:rPr>
                <w:rFonts w:ascii="Times New Roman" w:hAnsi="Times New Roman" w:cs="Times New Roman"/>
                <w:sz w:val="16"/>
                <w:szCs w:val="16"/>
              </w:rPr>
              <w:lastRenderedPageBreak/>
              <w:t>документах:</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Федеральный закон от 22.07.2008 № 123-ФЗ «Технический регламент о требованиях пожарной безопасности»;</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Постановлении Правительства РФ от 25.04.2012 № 390 "О противопожарном режиме" (вместе с "Правилами противопожарного режима в Российской Федерации");</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 СНиП 12-03-2001 «Безопасность труда в строительстве».  Часть 1. Общие требования;  </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 СНиП 12-04-2002 «Безопасность труда в строительстве». Часть 2. Строительное производство; </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 СНиП 21-01-97* Пожарная безопасность зданий и сооружений; </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ГОСТ 12.1.030-81. Система стандартов безопасности труда. Электробезопасность. Защитное заземление. Зануление.</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Постановлению Правительства РФ от 24.06.2017 N 743 (ред. от 20.03.2018) "Об организации безопасного использования и содержания лифтов, подъемных платформ для инвалидов, пассажирских конвейеров (движущихся пешеходных дорожек), эскалаторов, за исключением эскалаторов в метрополитенах" (вместе с "Правилами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  Лифты, устройства безопасности лифтов, должны отвечать требованиям безопасности в течение всего назначенного изготовителем срока службы. </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Лифты, устройства безопасности лифтов, устанавливаемые на объекте, должны комплектоваться сопроводительной документацией на русском языке.</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Сопроводительная документация должна включать в себя (ТР ТС 011/ 2011 «Безопасность лифтов»):</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руководство (инструкцию) по эксплуатации;</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паспорт;</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монтажный чертеж;</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принципиальную электрическую схему с перечнем элементов;</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копию сертификата на лифт, устройства безопасности лифта, противопожарные двери.</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Руководство (инструкция) по эксплуатации должно включать:</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инструкцию по монтажу, содержащую указания по сборке, наладке, регулировке, порядку проведения испытаний и проверок;</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методы безопасной эвакуации людей из кабины;</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   </w:t>
            </w:r>
            <w:hyperlink r:id="rId6">
              <w:r w:rsidRPr="00F05D9C">
                <w:rPr>
                  <w:rStyle w:val="-"/>
                  <w:rFonts w:ascii="Times New Roman" w:hAnsi="Times New Roman"/>
                  <w:sz w:val="16"/>
                  <w:szCs w:val="16"/>
                </w:rPr>
                <w:t>Декларация</w:t>
              </w:r>
            </w:hyperlink>
            <w:r w:rsidRPr="00F05D9C">
              <w:rPr>
                <w:rFonts w:ascii="Times New Roman" w:hAnsi="Times New Roman" w:cs="Times New Roman"/>
                <w:sz w:val="16"/>
                <w:szCs w:val="16"/>
              </w:rPr>
              <w:t xml:space="preserve"> о соответствии лифта требованиям технического регламента должна быть приложена к паспорту лифта.</w:t>
            </w:r>
          </w:p>
          <w:p w:rsidR="00E44D21" w:rsidRPr="00F05D9C" w:rsidRDefault="00824B62">
            <w:pPr>
              <w:shd w:val="clear" w:color="auto" w:fill="FFFFFF"/>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Лифтовое оборудование должно обеспечивать устойчивую работу в условиях резких колебаний напряжения переменного тока электрической сети в пределах 380 (±10%) Вольт, частоте 50 (±1,0%) Гц.</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Наличие сертификата соответствия и его приложений.</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Срок службы лифта не менее 25 лет.</w:t>
            </w:r>
          </w:p>
          <w:p w:rsidR="00E44D21" w:rsidRPr="00F05D9C" w:rsidRDefault="00824B62">
            <w:pPr>
              <w:ind w:firstLine="57"/>
              <w:jc w:val="both"/>
              <w:rPr>
                <w:rFonts w:ascii="Times New Roman" w:hAnsi="Times New Roman" w:cs="Times New Roman"/>
                <w:sz w:val="16"/>
                <w:szCs w:val="16"/>
              </w:rPr>
            </w:pPr>
            <w:r w:rsidRPr="00F05D9C">
              <w:rPr>
                <w:rFonts w:ascii="Times New Roman" w:hAnsi="Times New Roman" w:cs="Times New Roman"/>
                <w:sz w:val="16"/>
                <w:szCs w:val="16"/>
              </w:rPr>
              <w:t>Лифтовое оборудование должно быть упаковано в тару, наличие которой исключает повреждение оборудования в пути (во время транспортировки, хранения и т.д.)</w:t>
            </w:r>
          </w:p>
        </w:tc>
      </w:tr>
      <w:tr w:rsidR="00E44D21" w:rsidRPr="00F05D9C">
        <w:tc>
          <w:tcPr>
            <w:tcW w:w="187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E44D21">
            <w:pPr>
              <w:suppressAutoHyphens w:val="0"/>
              <w:outlineLvl w:val="0"/>
              <w:rPr>
                <w:rFonts w:ascii="Times New Roman" w:hAnsi="Times New Roman" w:cs="Times New Roman"/>
                <w:b/>
                <w:bCs/>
                <w:iCs/>
                <w:sz w:val="16"/>
                <w:szCs w:val="16"/>
              </w:rPr>
            </w:pPr>
          </w:p>
          <w:p w:rsidR="00E44D21" w:rsidRPr="00F05D9C" w:rsidRDefault="00E44D21">
            <w:pPr>
              <w:suppressAutoHyphens w:val="0"/>
              <w:outlineLvl w:val="0"/>
              <w:rPr>
                <w:rFonts w:ascii="Times New Roman" w:hAnsi="Times New Roman" w:cs="Times New Roman"/>
                <w:b/>
                <w:bCs/>
                <w:iCs/>
                <w:sz w:val="16"/>
                <w:szCs w:val="16"/>
              </w:rPr>
            </w:pPr>
          </w:p>
          <w:p w:rsidR="00E44D21" w:rsidRPr="00F05D9C" w:rsidRDefault="00824B62">
            <w:pPr>
              <w:suppressAutoHyphens w:val="0"/>
              <w:outlineLvl w:val="0"/>
              <w:rPr>
                <w:rFonts w:ascii="Times New Roman" w:hAnsi="Times New Roman" w:cs="Times New Roman"/>
                <w:b/>
                <w:bCs/>
                <w:iCs/>
                <w:sz w:val="16"/>
                <w:szCs w:val="16"/>
              </w:rPr>
            </w:pPr>
            <w:r w:rsidRPr="00F05D9C">
              <w:rPr>
                <w:rFonts w:ascii="Times New Roman" w:hAnsi="Times New Roman" w:cs="Times New Roman"/>
                <w:b/>
                <w:bCs/>
                <w:iCs/>
                <w:sz w:val="16"/>
                <w:szCs w:val="16"/>
              </w:rPr>
              <w:t xml:space="preserve">Порядок и условия выполнения работ </w:t>
            </w:r>
          </w:p>
          <w:p w:rsidR="00E44D21" w:rsidRPr="00F05D9C" w:rsidRDefault="00E44D21">
            <w:pPr>
              <w:suppressAutoHyphens w:val="0"/>
              <w:rPr>
                <w:rFonts w:ascii="Times New Roman" w:hAnsi="Times New Roman" w:cs="Times New Roman"/>
                <w:sz w:val="16"/>
                <w:szCs w:val="16"/>
                <w:lang w:eastAsia="en-US"/>
              </w:rPr>
            </w:pPr>
          </w:p>
        </w:tc>
        <w:tc>
          <w:tcPr>
            <w:tcW w:w="844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824B62">
            <w:pPr>
              <w:suppressAutoHyphens w:val="0"/>
              <w:jc w:val="both"/>
              <w:rPr>
                <w:rFonts w:ascii="Times New Roman" w:hAnsi="Times New Roman" w:cs="Times New Roman"/>
                <w:sz w:val="16"/>
                <w:szCs w:val="16"/>
              </w:rPr>
            </w:pPr>
            <w:r w:rsidRPr="00F05D9C">
              <w:rPr>
                <w:rFonts w:ascii="Times New Roman" w:hAnsi="Times New Roman" w:cs="Times New Roman"/>
                <w:b/>
                <w:bCs/>
                <w:sz w:val="16"/>
                <w:szCs w:val="16"/>
                <w:u w:val="single"/>
              </w:rPr>
              <w:t>При выполнении работ Подрядчик должен:</w:t>
            </w:r>
          </w:p>
          <w:p w:rsidR="00E44D21" w:rsidRPr="00F05D9C" w:rsidRDefault="00824B62">
            <w:pPr>
              <w:shd w:val="clear" w:color="auto" w:fill="FFFFFF"/>
              <w:tabs>
                <w:tab w:val="left" w:pos="720"/>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1. Провести инструктаж работникам, работающим на высоте, по технике безопасности с оформлением соответствующих документов.</w:t>
            </w:r>
          </w:p>
          <w:p w:rsidR="00E44D21" w:rsidRPr="00F05D9C" w:rsidRDefault="00824B62">
            <w:pPr>
              <w:shd w:val="clear" w:color="auto" w:fill="FFFFFF"/>
              <w:tabs>
                <w:tab w:val="left" w:pos="720"/>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2. До начала работ предоставить Заказчику график и план производства работ на объекте, а также наряд-допуск для производства работ в электроустановках.</w:t>
            </w:r>
          </w:p>
          <w:p w:rsidR="00E44D21" w:rsidRPr="00F05D9C" w:rsidRDefault="00824B62">
            <w:pPr>
              <w:suppressAutoHyphens w:val="0"/>
              <w:ind w:firstLine="57"/>
              <w:jc w:val="both"/>
              <w:outlineLvl w:val="1"/>
              <w:rPr>
                <w:rFonts w:ascii="Times New Roman" w:hAnsi="Times New Roman" w:cs="Times New Roman"/>
                <w:sz w:val="16"/>
                <w:szCs w:val="16"/>
              </w:rPr>
            </w:pPr>
            <w:r w:rsidRPr="00F05D9C">
              <w:rPr>
                <w:rFonts w:ascii="Times New Roman" w:hAnsi="Times New Roman" w:cs="Times New Roman"/>
                <w:sz w:val="16"/>
                <w:szCs w:val="16"/>
              </w:rPr>
              <w:t>3. При демонтаже лифта и после его демонтажа, при проведении монтажных работ принять меры, предотвращающие доступ пользователей и посторонних лиц в машинное и блочное помещения, а также в шахту и кабину лифта.</w:t>
            </w:r>
          </w:p>
          <w:p w:rsidR="00E44D21" w:rsidRPr="00F05D9C" w:rsidRDefault="00824B62">
            <w:pPr>
              <w:shd w:val="clear" w:color="auto" w:fill="FFFFFF"/>
              <w:tabs>
                <w:tab w:val="left" w:pos="720"/>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4.  Предоставить Заказчику вместе с результатом работ сопроводительную документацию, касающуюся эксплуатации смонтированного лифтового оборудования.</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5.  По окончании ремонтных работ все помещения, установочные изделия, узлы   и оборудование должны быть чистыми и подготовлены к сдаче. Строительный мусор и имущество Подрядчика должны быть с объекта вывезены.</w:t>
            </w:r>
          </w:p>
          <w:p w:rsidR="00E44D21" w:rsidRPr="00F05D9C" w:rsidRDefault="00824B62">
            <w:pPr>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6. Осуществлять ежедневную уборку места производства работ и прилегающей непосредственно к нему территории, ежедневный вывоз мусора и содержание в надлежащем порядке мест выполнения работ, не допускать проникновение пыли в прилегающие помещения. </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7. Соблюдение «Правил пожарной безопасности», «Правил техники безопасности», «Правил эксплуатации электроустановок потребителей», «Правил техники безопасности при эксплуатации электроустановок потребителей», при производстве ремонтных работ лежит на подрядчике, который полностью несет ответственность за соблюдением вышеперечисленных правил его работниками.</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8. На работы, которые согласно технологии производства работ будут скрыты другими видами работ, должны быть оформлены и представлены акты: на скрытые работы; освидетельствования скрытых работ. </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9. Производство работ осуществляется с 8:00 часов  до 21:00.часов, Производство работ в  иные часы возможно только по письменному согласованию с Заказчиком. </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10. Обязательно соблюдение подрядчиком правил привлечения и использования иностранной и иногородней рабочей силы, установленные законодательством Российской Федерации и нормативными правовыми актами. </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11. Риск случайной гибели или случайного повреждения объекта до приемки этого объекта Заказчиком несет Подрядчик (ст. 741 ГК РФ).</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12. Подрядчик несёт полную ответственность за жизнь и здоровье своих сотрудников, за соблюдение правил по технике безопасности и обеспечивать своих работников предохранительными приспособлениями (страховые пояса, канаты) и средствами индивидуальной защиты. Несёт ответственность за соблюдение требований охраны труда, установленные законами, правилами и инструкциями по ОТ.</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lang w:eastAsia="ru-RU"/>
              </w:rPr>
              <w:t>13. Вести на объекте необходимую документацию (журнал производства работ, акты на скрытые работы и др.).</w:t>
            </w:r>
          </w:p>
          <w:p w:rsidR="00E44D21" w:rsidRPr="00F05D9C" w:rsidRDefault="00E44D21">
            <w:pPr>
              <w:tabs>
                <w:tab w:val="left" w:pos="5835"/>
              </w:tabs>
              <w:suppressAutoHyphens w:val="0"/>
              <w:ind w:firstLine="57"/>
              <w:jc w:val="both"/>
              <w:rPr>
                <w:rFonts w:ascii="Times New Roman" w:hAnsi="Times New Roman" w:cs="Times New Roman"/>
                <w:color w:val="000000"/>
                <w:sz w:val="16"/>
                <w:szCs w:val="16"/>
              </w:rPr>
            </w:pPr>
          </w:p>
        </w:tc>
      </w:tr>
      <w:tr w:rsidR="00E44D21" w:rsidRPr="00F05D9C">
        <w:tc>
          <w:tcPr>
            <w:tcW w:w="187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824B62">
            <w:pPr>
              <w:suppressAutoHyphens w:val="0"/>
              <w:outlineLvl w:val="0"/>
              <w:rPr>
                <w:rFonts w:ascii="Times New Roman" w:hAnsi="Times New Roman" w:cs="Times New Roman"/>
                <w:sz w:val="16"/>
                <w:szCs w:val="16"/>
                <w:lang w:eastAsia="en-US"/>
              </w:rPr>
            </w:pPr>
            <w:r w:rsidRPr="00F05D9C">
              <w:rPr>
                <w:rFonts w:ascii="Times New Roman" w:hAnsi="Times New Roman" w:cs="Times New Roman"/>
                <w:b/>
                <w:bCs/>
                <w:iCs/>
                <w:sz w:val="16"/>
                <w:szCs w:val="16"/>
              </w:rPr>
              <w:t>Требования к безопасности выполнения работ и безопасности результатов работ (услуг)</w:t>
            </w:r>
          </w:p>
        </w:tc>
        <w:tc>
          <w:tcPr>
            <w:tcW w:w="844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Монтажные и пуско-наладочные работы должны быть выполнены в соответствии с действующим законодательством РФ, нормами и правилами промышленной санитарии и охраны труда, требованиями пожарной безопасности, электробезопасности. </w:t>
            </w:r>
          </w:p>
          <w:p w:rsidR="00E44D21" w:rsidRPr="00F05D9C" w:rsidRDefault="00E44D21">
            <w:pPr>
              <w:tabs>
                <w:tab w:val="left" w:pos="5835"/>
              </w:tabs>
              <w:suppressAutoHyphens w:val="0"/>
              <w:ind w:firstLine="57"/>
              <w:jc w:val="both"/>
              <w:rPr>
                <w:rFonts w:ascii="Times New Roman" w:hAnsi="Times New Roman" w:cs="Times New Roman"/>
                <w:sz w:val="16"/>
                <w:szCs w:val="16"/>
              </w:rPr>
            </w:pP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Подрядчик обязан обеспечить: </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1. своих работников средствами индивидуальной защиты при выполнении работ:</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костюмами;</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 ботинками;   </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 касками;  </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предохранительными поясами;</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защитными масками, очками.</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2. рабочее место средствами пожаротушения, ограждениями, табличками, знаками.</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3. выполнение всех видов работ исправными и сертифицированными электроинструментами.</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Подрядчик обязан предоставить Заказчику:</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приказ о назначении ответственного лица за организацию монтажных и пуско-наладочных работ;</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список сотрудников Подрядчика с указанием ФИО, должности (профессии);</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 приказ о назначении ответственного лица по охране труда, пожарной безопасности, по электробезопасности при </w:t>
            </w:r>
            <w:r w:rsidRPr="00F05D9C">
              <w:rPr>
                <w:rFonts w:ascii="Times New Roman" w:hAnsi="Times New Roman" w:cs="Times New Roman"/>
                <w:sz w:val="16"/>
                <w:szCs w:val="16"/>
              </w:rPr>
              <w:lastRenderedPageBreak/>
              <w:t>выполнении электромонтажных работ;</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sz w:val="16"/>
                <w:szCs w:val="16"/>
              </w:rPr>
              <w:t xml:space="preserve">Персонал исполнителя должен быть аттестован и иметь соответствующие удостоверения (в том числе оценку квалификации, согласно профессионального стандарта);   </w:t>
            </w:r>
          </w:p>
        </w:tc>
      </w:tr>
      <w:tr w:rsidR="00E44D21" w:rsidRPr="00F05D9C">
        <w:trPr>
          <w:trHeight w:val="281"/>
        </w:trPr>
        <w:tc>
          <w:tcPr>
            <w:tcW w:w="187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E44D21" w:rsidRPr="00F05D9C" w:rsidRDefault="00824B62">
            <w:pPr>
              <w:pStyle w:val="ConsPlusNormal0"/>
              <w:ind w:firstLine="0"/>
              <w:rPr>
                <w:rFonts w:ascii="Times New Roman" w:hAnsi="Times New Roman" w:cs="Times New Roman"/>
                <w:bCs/>
                <w:sz w:val="16"/>
                <w:szCs w:val="16"/>
              </w:rPr>
            </w:pPr>
            <w:r w:rsidRPr="00F05D9C">
              <w:rPr>
                <w:rFonts w:ascii="Times New Roman" w:hAnsi="Times New Roman" w:cs="Times New Roman"/>
                <w:b/>
                <w:bCs/>
                <w:iCs/>
                <w:sz w:val="16"/>
                <w:szCs w:val="16"/>
              </w:rPr>
              <w:lastRenderedPageBreak/>
              <w:t>Требования по передаче Заказчику технических и иных документов по завершению и сдаче работ</w:t>
            </w:r>
          </w:p>
        </w:tc>
        <w:tc>
          <w:tcPr>
            <w:tcW w:w="844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44D21" w:rsidRPr="00F05D9C" w:rsidRDefault="00824B62">
            <w:pPr>
              <w:tabs>
                <w:tab w:val="left" w:pos="360"/>
              </w:tabs>
              <w:ind w:firstLine="57"/>
              <w:jc w:val="both"/>
              <w:rPr>
                <w:rFonts w:ascii="Times New Roman" w:hAnsi="Times New Roman" w:cs="Times New Roman"/>
                <w:sz w:val="16"/>
                <w:szCs w:val="16"/>
              </w:rPr>
            </w:pPr>
            <w:r w:rsidRPr="00F05D9C">
              <w:rPr>
                <w:rFonts w:ascii="Times New Roman" w:hAnsi="Times New Roman" w:cs="Times New Roman"/>
                <w:bCs/>
                <w:sz w:val="16"/>
                <w:szCs w:val="16"/>
              </w:rPr>
              <w:t>Подрядчик передает Заказчику за 5 (пять) дней до начала приёмки завершённого объекта:</w:t>
            </w:r>
          </w:p>
          <w:p w:rsidR="00E44D21" w:rsidRPr="00F05D9C" w:rsidRDefault="00824B62">
            <w:pPr>
              <w:tabs>
                <w:tab w:val="left" w:pos="360"/>
              </w:tabs>
              <w:ind w:firstLine="57"/>
              <w:jc w:val="both"/>
              <w:rPr>
                <w:rFonts w:ascii="Times New Roman" w:hAnsi="Times New Roman" w:cs="Times New Roman"/>
                <w:sz w:val="16"/>
                <w:szCs w:val="16"/>
              </w:rPr>
            </w:pPr>
            <w:r w:rsidRPr="00F05D9C">
              <w:rPr>
                <w:rFonts w:ascii="Times New Roman" w:hAnsi="Times New Roman" w:cs="Times New Roman"/>
                <w:bCs/>
                <w:sz w:val="16"/>
                <w:szCs w:val="16"/>
              </w:rPr>
              <w:t>- акт выполненных работ КС-2 – 3 экземпляра;</w:t>
            </w:r>
          </w:p>
          <w:p w:rsidR="00E44D21" w:rsidRPr="00F05D9C" w:rsidRDefault="00824B62">
            <w:pPr>
              <w:tabs>
                <w:tab w:val="left" w:pos="360"/>
              </w:tabs>
              <w:ind w:firstLine="57"/>
              <w:jc w:val="both"/>
              <w:rPr>
                <w:rFonts w:ascii="Times New Roman" w:hAnsi="Times New Roman" w:cs="Times New Roman"/>
                <w:sz w:val="16"/>
                <w:szCs w:val="16"/>
              </w:rPr>
            </w:pPr>
            <w:r w:rsidRPr="00F05D9C">
              <w:rPr>
                <w:rFonts w:ascii="Times New Roman" w:hAnsi="Times New Roman" w:cs="Times New Roman"/>
                <w:bCs/>
                <w:sz w:val="16"/>
                <w:szCs w:val="16"/>
              </w:rPr>
              <w:t>- справка о стоимости работ КС-3 – 3 экземпляр;</w:t>
            </w:r>
          </w:p>
          <w:p w:rsidR="00E44D21" w:rsidRPr="00F05D9C" w:rsidRDefault="00824B62">
            <w:pPr>
              <w:tabs>
                <w:tab w:val="left" w:pos="360"/>
              </w:tabs>
              <w:ind w:firstLine="57"/>
              <w:jc w:val="both"/>
              <w:rPr>
                <w:rFonts w:ascii="Times New Roman" w:hAnsi="Times New Roman" w:cs="Times New Roman"/>
                <w:sz w:val="16"/>
                <w:szCs w:val="16"/>
              </w:rPr>
            </w:pPr>
            <w:r w:rsidRPr="00F05D9C">
              <w:rPr>
                <w:rFonts w:ascii="Times New Roman" w:hAnsi="Times New Roman" w:cs="Times New Roman"/>
                <w:bCs/>
                <w:sz w:val="16"/>
                <w:szCs w:val="16"/>
              </w:rPr>
              <w:t>- счёт на оплату – 1 экземпляр;</w:t>
            </w:r>
          </w:p>
          <w:p w:rsidR="00E44D21" w:rsidRPr="00F05D9C" w:rsidRDefault="00824B62">
            <w:pPr>
              <w:tabs>
                <w:tab w:val="left" w:pos="360"/>
              </w:tabs>
              <w:ind w:firstLine="57"/>
              <w:jc w:val="both"/>
              <w:rPr>
                <w:rFonts w:ascii="Times New Roman" w:hAnsi="Times New Roman" w:cs="Times New Roman"/>
                <w:sz w:val="16"/>
                <w:szCs w:val="16"/>
              </w:rPr>
            </w:pPr>
            <w:r w:rsidRPr="00F05D9C">
              <w:rPr>
                <w:rFonts w:ascii="Times New Roman" w:hAnsi="Times New Roman" w:cs="Times New Roman"/>
                <w:bCs/>
                <w:sz w:val="16"/>
                <w:szCs w:val="16"/>
              </w:rPr>
              <w:t>- счёт-фактура – 1 экземпляр;</w:t>
            </w:r>
          </w:p>
          <w:p w:rsidR="00E44D21" w:rsidRPr="00F05D9C" w:rsidRDefault="00824B62">
            <w:pPr>
              <w:tabs>
                <w:tab w:val="left" w:pos="5835"/>
              </w:tabs>
              <w:suppressAutoHyphens w:val="0"/>
              <w:ind w:firstLine="57"/>
              <w:jc w:val="both"/>
              <w:rPr>
                <w:rFonts w:ascii="Times New Roman" w:hAnsi="Times New Roman" w:cs="Times New Roman"/>
                <w:sz w:val="16"/>
                <w:szCs w:val="16"/>
              </w:rPr>
            </w:pPr>
            <w:r w:rsidRPr="00F05D9C">
              <w:rPr>
                <w:rFonts w:ascii="Times New Roman" w:hAnsi="Times New Roman" w:cs="Times New Roman"/>
                <w:bCs/>
                <w:sz w:val="16"/>
                <w:szCs w:val="16"/>
              </w:rPr>
              <w:t>- исполнительная документация – журнал производства работ, акты скрытых работ  декларацию, сертификаты на материалы и оборудование, паспорта на изделия и оборудование, инструкции по применению и использованию на русском языке, оформленные в установленном порядке.</w:t>
            </w:r>
          </w:p>
          <w:p w:rsidR="00E44D21" w:rsidRPr="00F05D9C" w:rsidRDefault="00824B62">
            <w:pPr>
              <w:shd w:val="clear" w:color="auto" w:fill="FFFFFF"/>
              <w:tabs>
                <w:tab w:val="left" w:pos="720"/>
              </w:tabs>
              <w:ind w:firstLine="57"/>
              <w:contextualSpacing/>
              <w:jc w:val="both"/>
              <w:rPr>
                <w:rFonts w:ascii="Times New Roman" w:hAnsi="Times New Roman" w:cs="Times New Roman"/>
                <w:sz w:val="16"/>
                <w:szCs w:val="16"/>
              </w:rPr>
            </w:pPr>
            <w:r w:rsidRPr="00F05D9C">
              <w:rPr>
                <w:rFonts w:ascii="Times New Roman" w:hAnsi="Times New Roman" w:cs="Times New Roman"/>
                <w:sz w:val="16"/>
                <w:szCs w:val="16"/>
              </w:rPr>
              <w:t xml:space="preserve">Подрядчик обязан по итогам </w:t>
            </w:r>
            <w:r w:rsidRPr="00F05D9C">
              <w:rPr>
                <w:rFonts w:ascii="Times New Roman" w:hAnsi="Times New Roman" w:cs="Times New Roman"/>
                <w:bCs/>
                <w:sz w:val="16"/>
                <w:szCs w:val="16"/>
              </w:rPr>
              <w:t xml:space="preserve">технического освидетельствования лифта: представить Заказчику </w:t>
            </w:r>
            <w:r w:rsidRPr="00F05D9C">
              <w:rPr>
                <w:rFonts w:ascii="Times New Roman" w:hAnsi="Times New Roman" w:cs="Times New Roman"/>
                <w:sz w:val="16"/>
                <w:szCs w:val="16"/>
              </w:rPr>
              <w:t>«Декларацию о соответствии» и документы, подтверждающие соответствие нового лифтового оборудования нормативным требованиям:</w:t>
            </w:r>
          </w:p>
          <w:p w:rsidR="00E44D21" w:rsidRPr="00F05D9C" w:rsidRDefault="00824B62">
            <w:pPr>
              <w:pStyle w:val="afe"/>
              <w:spacing w:beforeAutospacing="0" w:afterAutospacing="0"/>
              <w:ind w:firstLine="57"/>
              <w:contextualSpacing/>
              <w:jc w:val="both"/>
              <w:rPr>
                <w:sz w:val="16"/>
                <w:szCs w:val="16"/>
              </w:rPr>
            </w:pPr>
            <w:r w:rsidRPr="00F05D9C">
              <w:rPr>
                <w:sz w:val="16"/>
                <w:szCs w:val="16"/>
                <w:lang w:eastAsia="ru-RU"/>
              </w:rPr>
              <w:t>-протокол проверки функционирования лифта;</w:t>
            </w:r>
          </w:p>
          <w:p w:rsidR="00E44D21" w:rsidRPr="00F05D9C" w:rsidRDefault="00824B62">
            <w:pPr>
              <w:pStyle w:val="afe"/>
              <w:spacing w:beforeAutospacing="0" w:afterAutospacing="0"/>
              <w:ind w:firstLine="57"/>
              <w:contextualSpacing/>
              <w:jc w:val="both"/>
              <w:rPr>
                <w:sz w:val="16"/>
                <w:szCs w:val="16"/>
              </w:rPr>
            </w:pPr>
            <w:r w:rsidRPr="00F05D9C">
              <w:rPr>
                <w:sz w:val="16"/>
                <w:szCs w:val="16"/>
                <w:lang w:eastAsia="ru-RU"/>
              </w:rPr>
              <w:t>-паспорт лифта на русском языке;</w:t>
            </w:r>
          </w:p>
          <w:p w:rsidR="00E44D21" w:rsidRPr="00F05D9C" w:rsidRDefault="00824B62">
            <w:pPr>
              <w:pStyle w:val="afe"/>
              <w:spacing w:beforeAutospacing="0" w:afterAutospacing="0"/>
              <w:ind w:firstLine="57"/>
              <w:contextualSpacing/>
              <w:jc w:val="both"/>
              <w:rPr>
                <w:sz w:val="16"/>
                <w:szCs w:val="16"/>
              </w:rPr>
            </w:pPr>
            <w:r w:rsidRPr="00F05D9C">
              <w:rPr>
                <w:sz w:val="16"/>
                <w:szCs w:val="16"/>
                <w:lang w:eastAsia="ru-RU"/>
              </w:rPr>
              <w:t>-монтажный чертеж;</w:t>
            </w:r>
          </w:p>
          <w:p w:rsidR="00E44D21" w:rsidRPr="00F05D9C" w:rsidRDefault="00824B62">
            <w:pPr>
              <w:pStyle w:val="afe"/>
              <w:spacing w:beforeAutospacing="0" w:afterAutospacing="0"/>
              <w:ind w:firstLine="57"/>
              <w:contextualSpacing/>
              <w:jc w:val="both"/>
              <w:rPr>
                <w:sz w:val="16"/>
                <w:szCs w:val="16"/>
              </w:rPr>
            </w:pPr>
            <w:r w:rsidRPr="00F05D9C">
              <w:rPr>
                <w:sz w:val="16"/>
                <w:szCs w:val="16"/>
                <w:lang w:eastAsia="ru-RU"/>
              </w:rPr>
              <w:t>-акт технического освидетельствования лифта;</w:t>
            </w:r>
          </w:p>
          <w:p w:rsidR="00E44D21" w:rsidRPr="00F05D9C" w:rsidRDefault="00824B62">
            <w:pPr>
              <w:pStyle w:val="afe"/>
              <w:spacing w:beforeAutospacing="0" w:afterAutospacing="0"/>
              <w:ind w:firstLine="57"/>
              <w:contextualSpacing/>
              <w:jc w:val="both"/>
              <w:rPr>
                <w:sz w:val="16"/>
                <w:szCs w:val="16"/>
              </w:rPr>
            </w:pPr>
            <w:r w:rsidRPr="00F05D9C">
              <w:rPr>
                <w:sz w:val="16"/>
                <w:szCs w:val="16"/>
                <w:lang w:eastAsia="ru-RU"/>
              </w:rPr>
              <w:t>-протокол исследований (испытаний) и измерений при полном техническом освидетельствовании лифта;</w:t>
            </w:r>
          </w:p>
          <w:p w:rsidR="00E44D21" w:rsidRPr="00F05D9C" w:rsidRDefault="00824B62">
            <w:pPr>
              <w:pStyle w:val="afe"/>
              <w:spacing w:beforeAutospacing="0" w:afterAutospacing="0"/>
              <w:ind w:firstLine="57"/>
              <w:contextualSpacing/>
              <w:jc w:val="both"/>
              <w:rPr>
                <w:sz w:val="16"/>
                <w:szCs w:val="16"/>
              </w:rPr>
            </w:pPr>
            <w:r w:rsidRPr="00F05D9C">
              <w:rPr>
                <w:sz w:val="16"/>
                <w:szCs w:val="16"/>
                <w:lang w:eastAsia="ru-RU"/>
              </w:rPr>
              <w:t>-протокол испытания электроустановки (лифта);</w:t>
            </w:r>
          </w:p>
          <w:p w:rsidR="00E44D21" w:rsidRPr="00F05D9C" w:rsidRDefault="00824B62">
            <w:pPr>
              <w:shd w:val="clear" w:color="auto" w:fill="FFFFFF"/>
              <w:tabs>
                <w:tab w:val="left" w:pos="720"/>
              </w:tabs>
              <w:ind w:firstLine="57"/>
              <w:contextualSpacing/>
              <w:jc w:val="both"/>
              <w:rPr>
                <w:rFonts w:ascii="Times New Roman" w:hAnsi="Times New Roman" w:cs="Times New Roman"/>
                <w:sz w:val="16"/>
                <w:szCs w:val="16"/>
              </w:rPr>
            </w:pPr>
            <w:r w:rsidRPr="00F05D9C">
              <w:rPr>
                <w:rFonts w:ascii="Times New Roman" w:hAnsi="Times New Roman" w:cs="Times New Roman"/>
                <w:sz w:val="16"/>
                <w:szCs w:val="16"/>
              </w:rPr>
              <w:t>-сертификат соответствия (выданный заводу изготовителю).</w:t>
            </w:r>
          </w:p>
        </w:tc>
      </w:tr>
    </w:tbl>
    <w:p w:rsidR="00E44D21" w:rsidRPr="00F05D9C" w:rsidRDefault="00E44D21">
      <w:pPr>
        <w:widowControl w:val="0"/>
        <w:jc w:val="both"/>
        <w:rPr>
          <w:rFonts w:ascii="Times New Roman" w:hAnsi="Times New Roman" w:cs="Times New Roman"/>
          <w:sz w:val="16"/>
          <w:szCs w:val="16"/>
        </w:rPr>
      </w:pPr>
    </w:p>
    <w:p w:rsidR="00E44D21" w:rsidRPr="00F05D9C" w:rsidRDefault="00E44D21">
      <w:pPr>
        <w:pStyle w:val="ConsPlusNonformat"/>
        <w:ind w:left="4248" w:firstLine="708"/>
        <w:rPr>
          <w:rFonts w:ascii="Times New Roman" w:hAnsi="Times New Roman" w:cs="Times New Roman"/>
          <w:sz w:val="16"/>
          <w:szCs w:val="16"/>
        </w:rPr>
      </w:pPr>
    </w:p>
    <w:p w:rsidR="00E44D21" w:rsidRPr="00F05D9C" w:rsidRDefault="00824B62">
      <w:pPr>
        <w:ind w:left="417" w:right="101"/>
        <w:jc w:val="center"/>
        <w:rPr>
          <w:rFonts w:ascii="Times New Roman" w:hAnsi="Times New Roman" w:cs="Times New Roman"/>
          <w:sz w:val="16"/>
          <w:szCs w:val="16"/>
        </w:rPr>
      </w:pPr>
      <w:r w:rsidRPr="00F05D9C">
        <w:rPr>
          <w:rFonts w:ascii="Times New Roman" w:hAnsi="Times New Roman" w:cs="Times New Roman"/>
          <w:b/>
          <w:bCs/>
          <w:sz w:val="16"/>
          <w:szCs w:val="16"/>
        </w:rPr>
        <w:t>Подписи сторон</w:t>
      </w:r>
    </w:p>
    <w:p w:rsidR="00E44D21" w:rsidRPr="00F05D9C" w:rsidRDefault="00E44D21">
      <w:pPr>
        <w:pStyle w:val="ConsPlusNonformat"/>
        <w:widowControl/>
        <w:rPr>
          <w:rFonts w:ascii="Times New Roman" w:hAnsi="Times New Roman" w:cs="Times New Roman"/>
          <w:sz w:val="16"/>
          <w:szCs w:val="16"/>
        </w:rPr>
      </w:pPr>
    </w:p>
    <w:tbl>
      <w:tblPr>
        <w:tblW w:w="9464" w:type="dxa"/>
        <w:tblInd w:w="108" w:type="dxa"/>
        <w:tblLook w:val="04A0"/>
      </w:tblPr>
      <w:tblGrid>
        <w:gridCol w:w="4786"/>
        <w:gridCol w:w="4678"/>
      </w:tblGrid>
      <w:tr w:rsidR="00E44D21" w:rsidRPr="00F05D9C">
        <w:tc>
          <w:tcPr>
            <w:tcW w:w="4785" w:type="dxa"/>
            <w:shd w:val="clear" w:color="auto" w:fill="auto"/>
          </w:tcPr>
          <w:p w:rsidR="00E44D21" w:rsidRPr="00F05D9C" w:rsidRDefault="00824B62">
            <w:pPr>
              <w:jc w:val="center"/>
              <w:rPr>
                <w:rFonts w:ascii="Times New Roman" w:hAnsi="Times New Roman" w:cs="Times New Roman"/>
                <w:b/>
                <w:bCs/>
                <w:sz w:val="16"/>
                <w:szCs w:val="16"/>
                <w:lang w:eastAsia="ru-RU"/>
              </w:rPr>
            </w:pPr>
            <w:r w:rsidRPr="00F05D9C">
              <w:rPr>
                <w:rFonts w:ascii="Times New Roman" w:hAnsi="Times New Roman" w:cs="Times New Roman"/>
                <w:b/>
                <w:bCs/>
                <w:sz w:val="16"/>
                <w:szCs w:val="16"/>
                <w:lang w:eastAsia="ru-RU"/>
              </w:rPr>
              <w:t>Заказчик</w:t>
            </w:r>
          </w:p>
        </w:tc>
        <w:tc>
          <w:tcPr>
            <w:tcW w:w="4678" w:type="dxa"/>
            <w:shd w:val="clear" w:color="auto" w:fill="auto"/>
          </w:tcPr>
          <w:p w:rsidR="00E44D21" w:rsidRPr="00F05D9C" w:rsidRDefault="00824B62">
            <w:pPr>
              <w:jc w:val="center"/>
              <w:rPr>
                <w:rFonts w:ascii="Times New Roman" w:hAnsi="Times New Roman" w:cs="Times New Roman"/>
                <w:b/>
                <w:bCs/>
                <w:sz w:val="16"/>
                <w:szCs w:val="16"/>
                <w:lang w:eastAsia="ru-RU"/>
              </w:rPr>
            </w:pPr>
            <w:r w:rsidRPr="00F05D9C">
              <w:rPr>
                <w:rFonts w:ascii="Times New Roman" w:hAnsi="Times New Roman" w:cs="Times New Roman"/>
                <w:b/>
                <w:bCs/>
                <w:sz w:val="16"/>
                <w:szCs w:val="16"/>
                <w:lang w:eastAsia="ru-RU"/>
              </w:rPr>
              <w:t>Подрядчик</w:t>
            </w:r>
          </w:p>
        </w:tc>
      </w:tr>
      <w:tr w:rsidR="00E44D21" w:rsidRPr="00F05D9C">
        <w:tc>
          <w:tcPr>
            <w:tcW w:w="4785" w:type="dxa"/>
            <w:shd w:val="clear" w:color="auto" w:fill="auto"/>
          </w:tcPr>
          <w:p w:rsidR="00E44D21" w:rsidRPr="00F05D9C" w:rsidRDefault="00824B62">
            <w:pPr>
              <w:jc w:val="center"/>
              <w:rPr>
                <w:rFonts w:ascii="Times New Roman" w:hAnsi="Times New Roman" w:cs="Times New Roman"/>
                <w:sz w:val="16"/>
                <w:szCs w:val="16"/>
                <w:lang w:eastAsia="ru-RU"/>
              </w:rPr>
            </w:pPr>
            <w:r w:rsidRPr="00F05D9C">
              <w:rPr>
                <w:rFonts w:ascii="Times New Roman" w:hAnsi="Times New Roman" w:cs="Times New Roman"/>
                <w:sz w:val="16"/>
                <w:szCs w:val="16"/>
                <w:lang w:eastAsia="ru-RU"/>
              </w:rPr>
              <w:t>Директор</w:t>
            </w:r>
          </w:p>
          <w:p w:rsidR="00E44D21" w:rsidRPr="00F05D9C" w:rsidRDefault="00E44D21">
            <w:pPr>
              <w:tabs>
                <w:tab w:val="right" w:pos="6802"/>
                <w:tab w:val="right" w:pos="9920"/>
              </w:tabs>
              <w:rPr>
                <w:rFonts w:ascii="Times New Roman" w:hAnsi="Times New Roman" w:cs="Times New Roman"/>
                <w:sz w:val="16"/>
                <w:szCs w:val="16"/>
                <w:lang w:eastAsia="ru-RU"/>
              </w:rPr>
            </w:pPr>
          </w:p>
          <w:p w:rsidR="00E44D21" w:rsidRPr="00F05D9C" w:rsidRDefault="00E44D21">
            <w:pPr>
              <w:jc w:val="center"/>
              <w:rPr>
                <w:rFonts w:ascii="Times New Roman" w:hAnsi="Times New Roman" w:cs="Times New Roman"/>
                <w:sz w:val="16"/>
                <w:szCs w:val="16"/>
                <w:lang w:eastAsia="ru-RU"/>
              </w:rPr>
            </w:pPr>
          </w:p>
          <w:p w:rsidR="00E44D21" w:rsidRPr="00F05D9C" w:rsidRDefault="00824B62" w:rsidP="00C13489">
            <w:pPr>
              <w:pStyle w:val="af0"/>
              <w:jc w:val="center"/>
              <w:rPr>
                <w:sz w:val="16"/>
                <w:szCs w:val="16"/>
              </w:rPr>
            </w:pPr>
            <w:r w:rsidRPr="00F05D9C">
              <w:rPr>
                <w:sz w:val="16"/>
                <w:szCs w:val="16"/>
                <w:lang w:eastAsia="ru-RU"/>
              </w:rPr>
              <w:t>_____________</w:t>
            </w:r>
            <w:r w:rsidRPr="00F05D9C">
              <w:rPr>
                <w:rStyle w:val="10"/>
                <w:sz w:val="16"/>
                <w:szCs w:val="16"/>
                <w:lang w:eastAsia="ru-RU"/>
              </w:rPr>
              <w:t xml:space="preserve">_ </w:t>
            </w:r>
          </w:p>
        </w:tc>
        <w:tc>
          <w:tcPr>
            <w:tcW w:w="4678" w:type="dxa"/>
            <w:shd w:val="clear" w:color="auto" w:fill="auto"/>
          </w:tcPr>
          <w:p w:rsidR="00E44D21" w:rsidRPr="00F05D9C" w:rsidRDefault="00824B62">
            <w:pPr>
              <w:jc w:val="center"/>
              <w:rPr>
                <w:rFonts w:ascii="Times New Roman" w:hAnsi="Times New Roman" w:cs="Times New Roman"/>
                <w:sz w:val="16"/>
                <w:szCs w:val="16"/>
              </w:rPr>
            </w:pPr>
            <w:r w:rsidRPr="00F05D9C">
              <w:rPr>
                <w:rFonts w:ascii="Times New Roman" w:hAnsi="Times New Roman" w:cs="Times New Roman"/>
                <w:sz w:val="16"/>
                <w:szCs w:val="16"/>
              </w:rPr>
              <w:t xml:space="preserve">Директор   </w:t>
            </w:r>
          </w:p>
          <w:p w:rsidR="00E44D21" w:rsidRPr="00F05D9C" w:rsidRDefault="00E44D21">
            <w:pPr>
              <w:jc w:val="center"/>
              <w:rPr>
                <w:rFonts w:ascii="Times New Roman" w:hAnsi="Times New Roman" w:cs="Times New Roman"/>
                <w:sz w:val="16"/>
                <w:szCs w:val="16"/>
              </w:rPr>
            </w:pPr>
          </w:p>
          <w:p w:rsidR="00E44D21" w:rsidRPr="00F05D9C" w:rsidRDefault="00E44D21">
            <w:pPr>
              <w:jc w:val="center"/>
              <w:rPr>
                <w:rFonts w:ascii="Times New Roman" w:hAnsi="Times New Roman" w:cs="Times New Roman"/>
                <w:sz w:val="16"/>
                <w:szCs w:val="16"/>
              </w:rPr>
            </w:pPr>
          </w:p>
          <w:p w:rsidR="00E44D21" w:rsidRPr="00F05D9C" w:rsidRDefault="00824B62" w:rsidP="00C13489">
            <w:pPr>
              <w:jc w:val="center"/>
              <w:rPr>
                <w:rFonts w:ascii="Times New Roman" w:hAnsi="Times New Roman" w:cs="Times New Roman"/>
                <w:sz w:val="16"/>
                <w:szCs w:val="16"/>
              </w:rPr>
            </w:pPr>
            <w:r w:rsidRPr="00F05D9C">
              <w:rPr>
                <w:rFonts w:ascii="Times New Roman" w:hAnsi="Times New Roman" w:cs="Times New Roman"/>
                <w:sz w:val="16"/>
                <w:szCs w:val="16"/>
              </w:rPr>
              <w:t>_____________</w:t>
            </w:r>
          </w:p>
        </w:tc>
      </w:tr>
    </w:tbl>
    <w:p w:rsidR="00E44D21" w:rsidRDefault="00E44D21">
      <w:pPr>
        <w:rPr>
          <w:rFonts w:ascii="Times New Roman" w:hAnsi="Times New Roman" w:cs="Liberation Serif;Times New Roma"/>
          <w:sz w:val="24"/>
        </w:rPr>
      </w:pPr>
    </w:p>
    <w:p w:rsidR="00E44D21" w:rsidRDefault="00E44D21">
      <w:pPr>
        <w:pStyle w:val="ConsPlusNonformat"/>
        <w:widowControl/>
        <w:tabs>
          <w:tab w:val="left" w:pos="7786"/>
        </w:tabs>
      </w:pPr>
    </w:p>
    <w:sectPr w:rsidR="00E44D21" w:rsidSect="00E44D21">
      <w:headerReference w:type="default" r:id="rId7"/>
      <w:footerReference w:type="even" r:id="rId8"/>
      <w:footerReference w:type="default" r:id="rId9"/>
      <w:pgSz w:w="11906" w:h="16838"/>
      <w:pgMar w:top="568" w:right="567" w:bottom="899" w:left="1134" w:header="0" w:footer="0" w:gutter="0"/>
      <w:cols w:space="720"/>
      <w:formProt w:val="0"/>
      <w:docGrid w:linePitch="400" w:charSpace="20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5EC6" w:rsidRDefault="00385EC6" w:rsidP="00E44D21">
      <w:r>
        <w:separator/>
      </w:r>
    </w:p>
  </w:endnote>
  <w:endnote w:type="continuationSeparator" w:id="1">
    <w:p w:rsidR="00385EC6" w:rsidRDefault="00385EC6" w:rsidP="00E44D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altName w:val="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Liberation Serif;Times New Roma">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8060927"/>
      <w:docPartObj>
        <w:docPartGallery w:val="Page Numbers (Bottom of Page)"/>
        <w:docPartUnique/>
      </w:docPartObj>
    </w:sdtPr>
    <w:sdtContent>
      <w:p w:rsidR="00F05D9C" w:rsidRDefault="000207DD">
        <w:pPr>
          <w:pStyle w:val="af6"/>
          <w:jc w:val="center"/>
        </w:pPr>
        <w:r w:rsidRPr="00F05D9C">
          <w:rPr>
            <w:sz w:val="20"/>
          </w:rPr>
          <w:fldChar w:fldCharType="begin"/>
        </w:r>
        <w:r w:rsidR="00F05D9C" w:rsidRPr="00F05D9C">
          <w:rPr>
            <w:sz w:val="20"/>
          </w:rPr>
          <w:instrText xml:space="preserve"> PAGE   \* MERGEFORMAT </w:instrText>
        </w:r>
        <w:r w:rsidRPr="00F05D9C">
          <w:rPr>
            <w:sz w:val="20"/>
          </w:rPr>
          <w:fldChar w:fldCharType="separate"/>
        </w:r>
        <w:r w:rsidR="00C13489">
          <w:rPr>
            <w:noProof/>
            <w:sz w:val="20"/>
          </w:rPr>
          <w:t>4</w:t>
        </w:r>
        <w:r w:rsidRPr="00F05D9C">
          <w:rPr>
            <w:sz w:val="20"/>
          </w:rPr>
          <w:fldChar w:fldCharType="end"/>
        </w:r>
      </w:p>
    </w:sdtContent>
  </w:sdt>
  <w:p w:rsidR="00E44D21" w:rsidRDefault="00E44D21">
    <w:pPr>
      <w:pStyle w:val="af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8060928"/>
      <w:docPartObj>
        <w:docPartGallery w:val="Page Numbers (Bottom of Page)"/>
        <w:docPartUnique/>
      </w:docPartObj>
    </w:sdtPr>
    <w:sdtContent>
      <w:p w:rsidR="00F05D9C" w:rsidRDefault="000207DD">
        <w:pPr>
          <w:pStyle w:val="af6"/>
          <w:jc w:val="center"/>
        </w:pPr>
        <w:r w:rsidRPr="00F05D9C">
          <w:rPr>
            <w:sz w:val="20"/>
          </w:rPr>
          <w:fldChar w:fldCharType="begin"/>
        </w:r>
        <w:r w:rsidR="00F05D9C" w:rsidRPr="00F05D9C">
          <w:rPr>
            <w:sz w:val="20"/>
          </w:rPr>
          <w:instrText xml:space="preserve"> PAGE   \* MERGEFORMAT </w:instrText>
        </w:r>
        <w:r w:rsidRPr="00F05D9C">
          <w:rPr>
            <w:sz w:val="20"/>
          </w:rPr>
          <w:fldChar w:fldCharType="separate"/>
        </w:r>
        <w:r w:rsidR="00C13489">
          <w:rPr>
            <w:noProof/>
            <w:sz w:val="20"/>
          </w:rPr>
          <w:t>3</w:t>
        </w:r>
        <w:r w:rsidRPr="00F05D9C">
          <w:rPr>
            <w:sz w:val="20"/>
          </w:rPr>
          <w:fldChar w:fldCharType="end"/>
        </w:r>
      </w:p>
    </w:sdtContent>
  </w:sdt>
  <w:p w:rsidR="00E44D21" w:rsidRDefault="00E44D21">
    <w:pPr>
      <w:pStyle w:val="af6"/>
      <w:tabs>
        <w:tab w:val="right" w:pos="984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5EC6" w:rsidRDefault="00385EC6" w:rsidP="00E44D21">
      <w:r>
        <w:separator/>
      </w:r>
    </w:p>
  </w:footnote>
  <w:footnote w:type="continuationSeparator" w:id="1">
    <w:p w:rsidR="00385EC6" w:rsidRDefault="00385EC6" w:rsidP="00E44D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D21" w:rsidRDefault="00E44D21">
    <w:pPr>
      <w:pStyle w:val="af5"/>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embedSystemFonts/>
  <w:defaultTabStop w:val="708"/>
  <w:evenAndOddHeaders/>
  <w:characterSpacingControl w:val="doNotCompress"/>
  <w:hdrShapeDefaults>
    <o:shapedefaults v:ext="edit" spidmax="9218"/>
  </w:hdrShapeDefaults>
  <w:footnotePr>
    <w:footnote w:id="0"/>
    <w:footnote w:id="1"/>
  </w:footnotePr>
  <w:endnotePr>
    <w:endnote w:id="0"/>
    <w:endnote w:id="1"/>
  </w:endnotePr>
  <w:compat/>
  <w:rsids>
    <w:rsidRoot w:val="00E44D21"/>
    <w:rsid w:val="000207DD"/>
    <w:rsid w:val="0020641F"/>
    <w:rsid w:val="003343E1"/>
    <w:rsid w:val="00385EC6"/>
    <w:rsid w:val="003C5D72"/>
    <w:rsid w:val="00824B62"/>
    <w:rsid w:val="00A53691"/>
    <w:rsid w:val="00C13489"/>
    <w:rsid w:val="00CA61A3"/>
    <w:rsid w:val="00D43CC0"/>
    <w:rsid w:val="00E44D21"/>
    <w:rsid w:val="00F05D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1"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44D21"/>
    <w:pPr>
      <w:suppressAutoHyphens/>
    </w:pPr>
    <w:rPr>
      <w:rFonts w:ascii="Arial" w:eastAsia="Lucida Sans Unicode" w:hAnsi="Arial" w:cs="Mangal"/>
      <w:color w:val="00000A"/>
      <w:szCs w:val="24"/>
      <w:lang w:eastAsia="hi-IN" w:bidi="hi-IN"/>
    </w:rPr>
  </w:style>
  <w:style w:type="paragraph" w:styleId="1">
    <w:name w:val="heading 1"/>
    <w:basedOn w:val="a"/>
    <w:qFormat/>
    <w:rsid w:val="00E44D21"/>
    <w:pPr>
      <w:keepNext/>
      <w:pageBreakBefore/>
      <w:tabs>
        <w:tab w:val="left" w:pos="540"/>
      </w:tabs>
      <w:spacing w:line="100" w:lineRule="atLeast"/>
      <w:jc w:val="center"/>
      <w:outlineLvl w:val="0"/>
    </w:pPr>
    <w:rPr>
      <w:rFonts w:ascii="Times New Roman" w:eastAsia="Times New Roman" w:hAnsi="Times New Roman" w:cs="Times New Roman"/>
      <w:b/>
      <w:sz w:val="28"/>
      <w:szCs w:val="28"/>
    </w:rPr>
  </w:style>
  <w:style w:type="paragraph" w:styleId="2">
    <w:name w:val="heading 2"/>
    <w:basedOn w:val="a"/>
    <w:link w:val="20"/>
    <w:qFormat/>
    <w:rsid w:val="007E4C70"/>
    <w:pPr>
      <w:suppressAutoHyphens w:val="0"/>
      <w:spacing w:before="100" w:after="100"/>
      <w:outlineLvl w:val="1"/>
    </w:pPr>
    <w:rPr>
      <w:rFonts w:ascii="Tahoma" w:eastAsia="Times New Roman" w:hAnsi="Tahoma" w:cs="Times New Roman"/>
      <w:b/>
      <w:szCs w:val="20"/>
      <w:lang w:bidi="ar-SA"/>
    </w:rPr>
  </w:style>
  <w:style w:type="paragraph" w:styleId="3">
    <w:name w:val="heading 3"/>
    <w:basedOn w:val="a"/>
    <w:link w:val="30"/>
    <w:semiHidden/>
    <w:unhideWhenUsed/>
    <w:qFormat/>
    <w:rsid w:val="007B2530"/>
    <w:pPr>
      <w:keepNext/>
      <w:spacing w:before="240" w:after="60"/>
      <w:outlineLvl w:val="2"/>
    </w:pPr>
    <w:rPr>
      <w:rFonts w:asciiTheme="majorHAnsi" w:eastAsiaTheme="majorEastAsia" w:hAnsiTheme="majorHAnsi"/>
      <w:b/>
      <w:bCs/>
      <w:sz w:val="26"/>
      <w:szCs w:val="23"/>
    </w:rPr>
  </w:style>
  <w:style w:type="paragraph" w:styleId="5">
    <w:name w:val="heading 5"/>
    <w:basedOn w:val="a"/>
    <w:qFormat/>
    <w:rsid w:val="00E44D21"/>
    <w:pPr>
      <w:spacing w:before="240" w:after="60" w:line="100" w:lineRule="atLeast"/>
      <w:jc w:val="both"/>
      <w:outlineLvl w:val="4"/>
    </w:pPr>
    <w:rPr>
      <w:rFonts w:ascii="Times New Roman" w:eastAsia="Times New Roman"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qFormat/>
    <w:rsid w:val="00E44D21"/>
  </w:style>
  <w:style w:type="character" w:customStyle="1" w:styleId="20">
    <w:name w:val="Заголовок 2 Знак"/>
    <w:link w:val="2"/>
    <w:qFormat/>
    <w:rsid w:val="007E4C70"/>
    <w:rPr>
      <w:rFonts w:ascii="Tahoma" w:hAnsi="Tahoma"/>
      <w:b/>
    </w:rPr>
  </w:style>
  <w:style w:type="character" w:customStyle="1" w:styleId="11">
    <w:name w:val="Заголовок 1 Знак"/>
    <w:qFormat/>
    <w:rsid w:val="00E44D21"/>
    <w:rPr>
      <w:rFonts w:ascii="Times New Roman" w:eastAsia="Times New Roman" w:hAnsi="Times New Roman" w:cs="Times New Roman"/>
      <w:b/>
      <w:sz w:val="28"/>
      <w:szCs w:val="28"/>
    </w:rPr>
  </w:style>
  <w:style w:type="character" w:customStyle="1" w:styleId="50">
    <w:name w:val="Заголовок 5 Знак"/>
    <w:qFormat/>
    <w:rsid w:val="00E44D21"/>
    <w:rPr>
      <w:rFonts w:ascii="Times New Roman" w:eastAsia="Times New Roman" w:hAnsi="Times New Roman" w:cs="Times New Roman"/>
      <w:szCs w:val="20"/>
    </w:rPr>
  </w:style>
  <w:style w:type="character" w:customStyle="1" w:styleId="a3">
    <w:name w:val="Основной текст Знак"/>
    <w:basedOn w:val="10"/>
    <w:qFormat/>
    <w:rsid w:val="00E44D21"/>
  </w:style>
  <w:style w:type="character" w:customStyle="1" w:styleId="21">
    <w:name w:val="Основной текст 2 Знак"/>
    <w:link w:val="21"/>
    <w:qFormat/>
    <w:rsid w:val="00E44D21"/>
    <w:rPr>
      <w:rFonts w:ascii="Times New Roman" w:eastAsia="Times New Roman" w:hAnsi="Times New Roman" w:cs="Times New Roman"/>
      <w:sz w:val="24"/>
      <w:szCs w:val="24"/>
    </w:rPr>
  </w:style>
  <w:style w:type="character" w:styleId="a4">
    <w:name w:val="page number"/>
    <w:basedOn w:val="10"/>
    <w:qFormat/>
    <w:rsid w:val="009B7F49"/>
  </w:style>
  <w:style w:type="character" w:customStyle="1" w:styleId="a5">
    <w:name w:val="Дата Знак"/>
    <w:qFormat/>
    <w:rsid w:val="00E44D21"/>
    <w:rPr>
      <w:rFonts w:ascii="Times New Roman" w:eastAsia="Times New Roman" w:hAnsi="Times New Roman" w:cs="Times New Roman"/>
      <w:sz w:val="24"/>
      <w:szCs w:val="20"/>
    </w:rPr>
  </w:style>
  <w:style w:type="character" w:customStyle="1" w:styleId="a6">
    <w:name w:val="Верхний колонтитул Знак"/>
    <w:qFormat/>
    <w:rsid w:val="00E44D21"/>
    <w:rPr>
      <w:rFonts w:ascii="Arial" w:eastAsia="Times New Roman" w:hAnsi="Arial" w:cs="Times New Roman"/>
      <w:sz w:val="24"/>
      <w:szCs w:val="20"/>
    </w:rPr>
  </w:style>
  <w:style w:type="character" w:customStyle="1" w:styleId="a7">
    <w:name w:val="Нижний колонтитул Знак"/>
    <w:uiPriority w:val="99"/>
    <w:qFormat/>
    <w:rsid w:val="00E44D21"/>
    <w:rPr>
      <w:rFonts w:ascii="Times New Roman" w:eastAsia="Times New Roman" w:hAnsi="Times New Roman" w:cs="Times New Roman"/>
      <w:sz w:val="24"/>
      <w:szCs w:val="20"/>
    </w:rPr>
  </w:style>
  <w:style w:type="character" w:styleId="a8">
    <w:name w:val="Emphasis"/>
    <w:qFormat/>
    <w:rsid w:val="00E44D21"/>
    <w:rPr>
      <w:i/>
      <w:iCs/>
    </w:rPr>
  </w:style>
  <w:style w:type="character" w:customStyle="1" w:styleId="ConsPlusNormal">
    <w:name w:val="ConsPlusNormal Знак"/>
    <w:qFormat/>
    <w:rsid w:val="00E44D21"/>
    <w:rPr>
      <w:rFonts w:ascii="Arial" w:eastAsia="Times New Roman" w:hAnsi="Arial" w:cs="Arial"/>
      <w:sz w:val="20"/>
      <w:szCs w:val="20"/>
    </w:rPr>
  </w:style>
  <w:style w:type="character" w:customStyle="1" w:styleId="12">
    <w:name w:val="Основной текст Знак1"/>
    <w:qFormat/>
    <w:rsid w:val="00E44D21"/>
    <w:rPr>
      <w:rFonts w:ascii="Times New Roman" w:eastAsia="Times New Roman" w:hAnsi="Times New Roman" w:cs="Times New Roman"/>
      <w:sz w:val="24"/>
      <w:szCs w:val="24"/>
    </w:rPr>
  </w:style>
  <w:style w:type="character" w:customStyle="1" w:styleId="ListLabel1">
    <w:name w:val="ListLabel 1"/>
    <w:qFormat/>
    <w:rsid w:val="00E44D21"/>
    <w:rPr>
      <w:rFonts w:cs="Times New Roman"/>
      <w:b w:val="0"/>
    </w:rPr>
  </w:style>
  <w:style w:type="character" w:customStyle="1" w:styleId="ListLabel2">
    <w:name w:val="ListLabel 2"/>
    <w:qFormat/>
    <w:rsid w:val="00E44D21"/>
    <w:rPr>
      <w:rFonts w:cs="Times New Roman"/>
    </w:rPr>
  </w:style>
  <w:style w:type="character" w:customStyle="1" w:styleId="ListLabel3">
    <w:name w:val="ListLabel 3"/>
    <w:qFormat/>
    <w:rsid w:val="00E44D21"/>
    <w:rPr>
      <w:b w:val="0"/>
      <w:i w:val="0"/>
      <w:color w:val="00000A"/>
    </w:rPr>
  </w:style>
  <w:style w:type="character" w:customStyle="1" w:styleId="apple-converted-space">
    <w:name w:val="apple-converted-space"/>
    <w:basedOn w:val="10"/>
    <w:qFormat/>
    <w:rsid w:val="00E45F30"/>
  </w:style>
  <w:style w:type="character" w:customStyle="1" w:styleId="s1">
    <w:name w:val="s1"/>
    <w:basedOn w:val="10"/>
    <w:qFormat/>
    <w:rsid w:val="00E45F30"/>
  </w:style>
  <w:style w:type="character" w:customStyle="1" w:styleId="s2">
    <w:name w:val="s2"/>
    <w:basedOn w:val="10"/>
    <w:qFormat/>
    <w:rsid w:val="00E45F30"/>
  </w:style>
  <w:style w:type="character" w:customStyle="1" w:styleId="s3">
    <w:name w:val="s3"/>
    <w:basedOn w:val="10"/>
    <w:qFormat/>
    <w:rsid w:val="00E45F30"/>
  </w:style>
  <w:style w:type="character" w:customStyle="1" w:styleId="s4">
    <w:name w:val="s4"/>
    <w:basedOn w:val="10"/>
    <w:qFormat/>
    <w:rsid w:val="00E45F30"/>
  </w:style>
  <w:style w:type="character" w:customStyle="1" w:styleId="s6">
    <w:name w:val="s6"/>
    <w:basedOn w:val="10"/>
    <w:qFormat/>
    <w:rsid w:val="00E45F30"/>
  </w:style>
  <w:style w:type="character" w:customStyle="1" w:styleId="a9">
    <w:name w:val="Текст сноски Знак"/>
    <w:basedOn w:val="10"/>
    <w:qFormat/>
    <w:rsid w:val="00E21298"/>
  </w:style>
  <w:style w:type="character" w:styleId="aa">
    <w:name w:val="footnote reference"/>
    <w:qFormat/>
    <w:rsid w:val="00E21298"/>
    <w:rPr>
      <w:vertAlign w:val="superscript"/>
    </w:rPr>
  </w:style>
  <w:style w:type="character" w:customStyle="1" w:styleId="ab">
    <w:name w:val="Текст выноски Знак"/>
    <w:qFormat/>
    <w:rsid w:val="00122080"/>
    <w:rPr>
      <w:rFonts w:ascii="Tahoma" w:hAnsi="Tahoma" w:cs="Tahoma"/>
      <w:sz w:val="16"/>
      <w:szCs w:val="16"/>
    </w:rPr>
  </w:style>
  <w:style w:type="character" w:styleId="ac">
    <w:name w:val="Strong"/>
    <w:uiPriority w:val="22"/>
    <w:qFormat/>
    <w:rsid w:val="004740E2"/>
    <w:rPr>
      <w:b/>
      <w:bCs/>
    </w:rPr>
  </w:style>
  <w:style w:type="character" w:customStyle="1" w:styleId="210">
    <w:name w:val="Основной текст 2 Знак1"/>
    <w:qFormat/>
    <w:rsid w:val="004740E2"/>
    <w:rPr>
      <w:rFonts w:ascii="Arial" w:eastAsia="Lucida Sans Unicode" w:hAnsi="Arial" w:cs="Mangal"/>
      <w:szCs w:val="24"/>
      <w:lang w:eastAsia="hi-IN" w:bidi="hi-IN"/>
    </w:rPr>
  </w:style>
  <w:style w:type="character" w:customStyle="1" w:styleId="-">
    <w:name w:val="Интернет-ссылка"/>
    <w:rsid w:val="007E4C70"/>
    <w:rPr>
      <w:rFonts w:cs="Times New Roman"/>
      <w:color w:val="0000FF"/>
      <w:u w:val="single"/>
    </w:rPr>
  </w:style>
  <w:style w:type="character" w:customStyle="1" w:styleId="13">
    <w:name w:val="Дата Знак1"/>
    <w:qFormat/>
    <w:rsid w:val="007E4C70"/>
    <w:rPr>
      <w:sz w:val="24"/>
    </w:rPr>
  </w:style>
  <w:style w:type="character" w:customStyle="1" w:styleId="ad">
    <w:name w:val="Основной текст с отступом Знак"/>
    <w:qFormat/>
    <w:rsid w:val="007E4C70"/>
    <w:rPr>
      <w:lang w:eastAsia="ar-SA"/>
    </w:rPr>
  </w:style>
  <w:style w:type="character" w:customStyle="1" w:styleId="FontStyle13">
    <w:name w:val="Font Style13"/>
    <w:qFormat/>
    <w:rsid w:val="007E4C70"/>
    <w:rPr>
      <w:rFonts w:ascii="Times New Roman" w:hAnsi="Times New Roman" w:cs="Times New Roman"/>
      <w:sz w:val="22"/>
      <w:szCs w:val="22"/>
    </w:rPr>
  </w:style>
  <w:style w:type="character" w:customStyle="1" w:styleId="bold">
    <w:name w:val="bold"/>
    <w:basedOn w:val="10"/>
    <w:qFormat/>
    <w:rsid w:val="001C66E2"/>
  </w:style>
  <w:style w:type="character" w:customStyle="1" w:styleId="ae">
    <w:name w:val="Обычный (веб) Знак"/>
    <w:uiPriority w:val="1"/>
    <w:qFormat/>
    <w:locked/>
    <w:rsid w:val="002F3BC0"/>
    <w:rPr>
      <w:sz w:val="24"/>
      <w:szCs w:val="24"/>
    </w:rPr>
  </w:style>
  <w:style w:type="character" w:customStyle="1" w:styleId="30">
    <w:name w:val="Заголовок 3 Знак"/>
    <w:basedOn w:val="10"/>
    <w:link w:val="3"/>
    <w:semiHidden/>
    <w:qFormat/>
    <w:rsid w:val="007B2530"/>
    <w:rPr>
      <w:rFonts w:asciiTheme="majorHAnsi" w:eastAsiaTheme="majorEastAsia" w:hAnsiTheme="majorHAnsi" w:cs="Mangal"/>
      <w:b/>
      <w:bCs/>
      <w:sz w:val="26"/>
      <w:szCs w:val="23"/>
      <w:lang w:eastAsia="hi-IN" w:bidi="hi-IN"/>
    </w:rPr>
  </w:style>
  <w:style w:type="character" w:customStyle="1" w:styleId="ListLabel4">
    <w:name w:val="ListLabel 4"/>
    <w:qFormat/>
    <w:rsid w:val="00E44D21"/>
    <w:rPr>
      <w:rFonts w:cs="Times New Roman"/>
      <w:b w:val="0"/>
    </w:rPr>
  </w:style>
  <w:style w:type="character" w:customStyle="1" w:styleId="ListLabel5">
    <w:name w:val="ListLabel 5"/>
    <w:qFormat/>
    <w:rsid w:val="00E44D21"/>
    <w:rPr>
      <w:rFonts w:cs="Times New Roman"/>
    </w:rPr>
  </w:style>
  <w:style w:type="character" w:customStyle="1" w:styleId="ListLabel6">
    <w:name w:val="ListLabel 6"/>
    <w:qFormat/>
    <w:rsid w:val="00E44D21"/>
    <w:rPr>
      <w:b w:val="0"/>
      <w:i w:val="0"/>
      <w:color w:val="00000A"/>
    </w:rPr>
  </w:style>
  <w:style w:type="character" w:customStyle="1" w:styleId="ListLabel7">
    <w:name w:val="ListLabel 7"/>
    <w:qFormat/>
    <w:rsid w:val="00E44D21"/>
    <w:rPr>
      <w:rFonts w:cs="Times New Roman"/>
      <w:b/>
      <w:bCs/>
    </w:rPr>
  </w:style>
  <w:style w:type="character" w:customStyle="1" w:styleId="ListLabel8">
    <w:name w:val="ListLabel 8"/>
    <w:qFormat/>
    <w:rsid w:val="00E44D21"/>
    <w:rPr>
      <w:b/>
    </w:rPr>
  </w:style>
  <w:style w:type="character" w:customStyle="1" w:styleId="ListLabel9">
    <w:name w:val="ListLabel 9"/>
    <w:qFormat/>
    <w:rsid w:val="00E44D21"/>
    <w:rPr>
      <w:b w:val="0"/>
      <w:i w:val="0"/>
    </w:rPr>
  </w:style>
  <w:style w:type="character" w:customStyle="1" w:styleId="ListLabel10">
    <w:name w:val="ListLabel 10"/>
    <w:qFormat/>
    <w:rsid w:val="00E44D21"/>
    <w:rPr>
      <w:sz w:val="20"/>
    </w:rPr>
  </w:style>
  <w:style w:type="character" w:customStyle="1" w:styleId="ListLabel11">
    <w:name w:val="ListLabel 11"/>
    <w:qFormat/>
    <w:rsid w:val="00E44D21"/>
    <w:rPr>
      <w:color w:val="00000A"/>
    </w:rPr>
  </w:style>
  <w:style w:type="character" w:customStyle="1" w:styleId="ListLabel12">
    <w:name w:val="ListLabel 12"/>
    <w:qFormat/>
    <w:rsid w:val="00E44D21"/>
    <w:rPr>
      <w:b w:val="0"/>
    </w:rPr>
  </w:style>
  <w:style w:type="character" w:customStyle="1" w:styleId="ListLabel13">
    <w:name w:val="ListLabel 13"/>
    <w:qFormat/>
    <w:rsid w:val="00E44D21"/>
    <w:rPr>
      <w:sz w:val="20"/>
      <w:szCs w:val="20"/>
    </w:rPr>
  </w:style>
  <w:style w:type="paragraph" w:customStyle="1" w:styleId="af">
    <w:name w:val="Заголовок"/>
    <w:basedOn w:val="a"/>
    <w:next w:val="af0"/>
    <w:qFormat/>
    <w:rsid w:val="00E44D21"/>
    <w:pPr>
      <w:keepNext/>
      <w:spacing w:before="240" w:after="120"/>
    </w:pPr>
    <w:rPr>
      <w:sz w:val="28"/>
      <w:szCs w:val="28"/>
    </w:rPr>
  </w:style>
  <w:style w:type="paragraph" w:styleId="af0">
    <w:name w:val="Body Text"/>
    <w:basedOn w:val="a"/>
    <w:rsid w:val="00E44D21"/>
    <w:pPr>
      <w:spacing w:after="120" w:line="100" w:lineRule="atLeast"/>
      <w:jc w:val="both"/>
    </w:pPr>
    <w:rPr>
      <w:rFonts w:ascii="Times New Roman" w:eastAsia="Times New Roman" w:hAnsi="Times New Roman" w:cs="Times New Roman"/>
      <w:sz w:val="24"/>
    </w:rPr>
  </w:style>
  <w:style w:type="paragraph" w:styleId="af1">
    <w:name w:val="List"/>
    <w:basedOn w:val="af0"/>
    <w:rsid w:val="00E44D21"/>
    <w:rPr>
      <w:rFonts w:ascii="Arial" w:hAnsi="Arial" w:cs="Mangal"/>
    </w:rPr>
  </w:style>
  <w:style w:type="paragraph" w:styleId="af2">
    <w:name w:val="Title"/>
    <w:basedOn w:val="a"/>
    <w:rsid w:val="00E44D21"/>
    <w:pPr>
      <w:suppressLineNumbers/>
      <w:spacing w:before="120" w:after="120"/>
    </w:pPr>
    <w:rPr>
      <w:i/>
      <w:iCs/>
      <w:sz w:val="24"/>
    </w:rPr>
  </w:style>
  <w:style w:type="paragraph" w:styleId="af3">
    <w:name w:val="index heading"/>
    <w:basedOn w:val="a"/>
    <w:qFormat/>
    <w:rsid w:val="00E44D21"/>
    <w:pPr>
      <w:suppressLineNumbers/>
    </w:pPr>
  </w:style>
  <w:style w:type="paragraph" w:customStyle="1" w:styleId="211">
    <w:name w:val="Основной текст 21"/>
    <w:basedOn w:val="a"/>
    <w:qFormat/>
    <w:rsid w:val="00E44D21"/>
    <w:pPr>
      <w:spacing w:after="120" w:line="480" w:lineRule="auto"/>
      <w:jc w:val="both"/>
      <w:outlineLvl w:val="1"/>
    </w:pPr>
    <w:rPr>
      <w:rFonts w:ascii="Times New Roman" w:eastAsia="Times New Roman" w:hAnsi="Times New Roman" w:cs="Times New Roman"/>
      <w:sz w:val="24"/>
    </w:rPr>
  </w:style>
  <w:style w:type="paragraph" w:customStyle="1" w:styleId="14">
    <w:name w:val="Название1"/>
    <w:basedOn w:val="a"/>
    <w:qFormat/>
    <w:rsid w:val="00E44D21"/>
    <w:pPr>
      <w:suppressLineNumbers/>
      <w:spacing w:before="120" w:after="120"/>
    </w:pPr>
    <w:rPr>
      <w:i/>
      <w:iCs/>
    </w:rPr>
  </w:style>
  <w:style w:type="paragraph" w:customStyle="1" w:styleId="22">
    <w:name w:val="Дата Знак2"/>
    <w:basedOn w:val="a"/>
    <w:link w:val="af4"/>
    <w:qFormat/>
    <w:rsid w:val="00E44D21"/>
    <w:pPr>
      <w:suppressLineNumbers/>
    </w:pPr>
  </w:style>
  <w:style w:type="paragraph" w:customStyle="1" w:styleId="31">
    <w:name w:val="Раздел 3"/>
    <w:basedOn w:val="a"/>
    <w:qFormat/>
    <w:rsid w:val="00E44D21"/>
    <w:pPr>
      <w:tabs>
        <w:tab w:val="left" w:pos="360"/>
      </w:tabs>
      <w:spacing w:before="120" w:after="120" w:line="100" w:lineRule="atLeast"/>
      <w:jc w:val="center"/>
      <w:outlineLvl w:val="0"/>
    </w:pPr>
    <w:rPr>
      <w:rFonts w:ascii="Times New Roman" w:eastAsia="Times New Roman" w:hAnsi="Times New Roman" w:cs="Times New Roman"/>
      <w:b/>
      <w:sz w:val="24"/>
      <w:szCs w:val="20"/>
    </w:rPr>
  </w:style>
  <w:style w:type="paragraph" w:styleId="af4">
    <w:name w:val="Date"/>
    <w:basedOn w:val="a"/>
    <w:link w:val="22"/>
    <w:qFormat/>
    <w:rsid w:val="007E4C70"/>
    <w:pPr>
      <w:suppressAutoHyphens w:val="0"/>
      <w:spacing w:after="60"/>
      <w:jc w:val="both"/>
    </w:pPr>
    <w:rPr>
      <w:rFonts w:ascii="Times New Roman" w:eastAsia="Times New Roman" w:hAnsi="Times New Roman" w:cs="Times New Roman"/>
      <w:sz w:val="24"/>
      <w:szCs w:val="20"/>
      <w:lang w:bidi="ar-SA"/>
    </w:rPr>
  </w:style>
  <w:style w:type="paragraph" w:styleId="af5">
    <w:name w:val="header"/>
    <w:basedOn w:val="a"/>
    <w:rsid w:val="00E44D21"/>
    <w:pPr>
      <w:suppressLineNumbers/>
      <w:tabs>
        <w:tab w:val="center" w:pos="4153"/>
        <w:tab w:val="right" w:pos="8306"/>
      </w:tabs>
      <w:spacing w:before="120" w:after="120" w:line="100" w:lineRule="atLeast"/>
      <w:jc w:val="both"/>
    </w:pPr>
    <w:rPr>
      <w:rFonts w:eastAsia="Times New Roman" w:cs="Times New Roman"/>
      <w:sz w:val="24"/>
      <w:szCs w:val="20"/>
    </w:rPr>
  </w:style>
  <w:style w:type="paragraph" w:styleId="af6">
    <w:name w:val="footer"/>
    <w:basedOn w:val="a"/>
    <w:uiPriority w:val="99"/>
    <w:rsid w:val="00E44D21"/>
    <w:pPr>
      <w:suppressLineNumbers/>
      <w:tabs>
        <w:tab w:val="center" w:pos="4153"/>
        <w:tab w:val="right" w:pos="8306"/>
      </w:tabs>
      <w:spacing w:after="60" w:line="100" w:lineRule="atLeast"/>
      <w:jc w:val="both"/>
    </w:pPr>
    <w:rPr>
      <w:rFonts w:ascii="Times New Roman" w:eastAsia="Times New Roman" w:hAnsi="Times New Roman" w:cs="Times New Roman"/>
      <w:sz w:val="24"/>
      <w:szCs w:val="20"/>
    </w:rPr>
  </w:style>
  <w:style w:type="paragraph" w:customStyle="1" w:styleId="ConsPlusNormal0">
    <w:name w:val="ConsPlusNormal"/>
    <w:qFormat/>
    <w:rsid w:val="00E44D21"/>
    <w:pPr>
      <w:widowControl w:val="0"/>
      <w:suppressAutoHyphens/>
      <w:spacing w:line="100" w:lineRule="atLeast"/>
      <w:ind w:firstLine="720"/>
    </w:pPr>
    <w:rPr>
      <w:rFonts w:ascii="Arial" w:hAnsi="Arial" w:cs="Arial"/>
      <w:color w:val="00000A"/>
      <w:lang w:eastAsia="hi-IN" w:bidi="hi-IN"/>
    </w:rPr>
  </w:style>
  <w:style w:type="paragraph" w:customStyle="1" w:styleId="15">
    <w:name w:val="Абзац списка1"/>
    <w:basedOn w:val="a"/>
    <w:qFormat/>
    <w:rsid w:val="00E44D21"/>
    <w:pPr>
      <w:ind w:left="720"/>
    </w:pPr>
    <w:rPr>
      <w:rFonts w:ascii="Calibri" w:eastAsia="Times New Roman" w:hAnsi="Calibri" w:cs="Times New Roman"/>
    </w:rPr>
  </w:style>
  <w:style w:type="paragraph" w:customStyle="1" w:styleId="23">
    <w:name w:val="Знак Знак2"/>
    <w:basedOn w:val="a"/>
    <w:qFormat/>
    <w:rsid w:val="0090676B"/>
    <w:pPr>
      <w:tabs>
        <w:tab w:val="left" w:pos="360"/>
      </w:tabs>
      <w:suppressAutoHyphens w:val="0"/>
      <w:spacing w:after="160" w:line="240" w:lineRule="exact"/>
    </w:pPr>
    <w:rPr>
      <w:rFonts w:ascii="Verdana" w:eastAsia="Times New Roman" w:hAnsi="Verdana" w:cs="Verdana"/>
      <w:szCs w:val="20"/>
      <w:lang w:val="en-US" w:eastAsia="en-US" w:bidi="ar-SA"/>
    </w:rPr>
  </w:style>
  <w:style w:type="paragraph" w:customStyle="1" w:styleId="ConsNormal">
    <w:name w:val="ConsNormal"/>
    <w:semiHidden/>
    <w:qFormat/>
    <w:rsid w:val="00E45F30"/>
    <w:pPr>
      <w:widowControl w:val="0"/>
      <w:suppressAutoHyphens/>
      <w:ind w:right="19772" w:firstLine="720"/>
    </w:pPr>
    <w:rPr>
      <w:rFonts w:ascii="Arial" w:hAnsi="Arial" w:cs="Arial"/>
      <w:color w:val="00000A"/>
    </w:rPr>
  </w:style>
  <w:style w:type="paragraph" w:customStyle="1" w:styleId="p2">
    <w:name w:val="p2"/>
    <w:basedOn w:val="a"/>
    <w:qFormat/>
    <w:rsid w:val="00E45F30"/>
    <w:pPr>
      <w:suppressAutoHyphens w:val="0"/>
      <w:spacing w:beforeAutospacing="1" w:afterAutospacing="1"/>
    </w:pPr>
    <w:rPr>
      <w:rFonts w:ascii="Times New Roman" w:eastAsia="Times New Roman" w:hAnsi="Times New Roman" w:cs="Times New Roman"/>
      <w:sz w:val="24"/>
      <w:lang w:eastAsia="ru-RU" w:bidi="ar-SA"/>
    </w:rPr>
  </w:style>
  <w:style w:type="paragraph" w:customStyle="1" w:styleId="p3">
    <w:name w:val="p3"/>
    <w:basedOn w:val="a"/>
    <w:qFormat/>
    <w:rsid w:val="00E45F30"/>
    <w:pPr>
      <w:suppressAutoHyphens w:val="0"/>
      <w:spacing w:beforeAutospacing="1" w:afterAutospacing="1"/>
    </w:pPr>
    <w:rPr>
      <w:rFonts w:ascii="Times New Roman" w:eastAsia="Times New Roman" w:hAnsi="Times New Roman" w:cs="Times New Roman"/>
      <w:sz w:val="24"/>
      <w:lang w:eastAsia="ru-RU" w:bidi="ar-SA"/>
    </w:rPr>
  </w:style>
  <w:style w:type="paragraph" w:customStyle="1" w:styleId="p4">
    <w:name w:val="p4"/>
    <w:basedOn w:val="a"/>
    <w:qFormat/>
    <w:rsid w:val="00E45F30"/>
    <w:pPr>
      <w:suppressAutoHyphens w:val="0"/>
      <w:spacing w:beforeAutospacing="1" w:afterAutospacing="1"/>
    </w:pPr>
    <w:rPr>
      <w:rFonts w:ascii="Times New Roman" w:eastAsia="Times New Roman" w:hAnsi="Times New Roman" w:cs="Times New Roman"/>
      <w:sz w:val="24"/>
      <w:lang w:eastAsia="ru-RU" w:bidi="ar-SA"/>
    </w:rPr>
  </w:style>
  <w:style w:type="paragraph" w:customStyle="1" w:styleId="p6">
    <w:name w:val="p6"/>
    <w:basedOn w:val="a"/>
    <w:qFormat/>
    <w:rsid w:val="00E45F30"/>
    <w:pPr>
      <w:suppressAutoHyphens w:val="0"/>
      <w:spacing w:beforeAutospacing="1" w:afterAutospacing="1"/>
    </w:pPr>
    <w:rPr>
      <w:rFonts w:ascii="Times New Roman" w:eastAsia="Times New Roman" w:hAnsi="Times New Roman" w:cs="Times New Roman"/>
      <w:sz w:val="24"/>
      <w:lang w:eastAsia="ru-RU" w:bidi="ar-SA"/>
    </w:rPr>
  </w:style>
  <w:style w:type="paragraph" w:customStyle="1" w:styleId="p7">
    <w:name w:val="p7"/>
    <w:basedOn w:val="a"/>
    <w:qFormat/>
    <w:rsid w:val="00E45F30"/>
    <w:pPr>
      <w:suppressAutoHyphens w:val="0"/>
      <w:spacing w:beforeAutospacing="1" w:afterAutospacing="1"/>
    </w:pPr>
    <w:rPr>
      <w:rFonts w:ascii="Times New Roman" w:eastAsia="Times New Roman" w:hAnsi="Times New Roman" w:cs="Times New Roman"/>
      <w:sz w:val="24"/>
      <w:lang w:eastAsia="ru-RU" w:bidi="ar-SA"/>
    </w:rPr>
  </w:style>
  <w:style w:type="paragraph" w:customStyle="1" w:styleId="p8">
    <w:name w:val="p8"/>
    <w:basedOn w:val="a"/>
    <w:qFormat/>
    <w:rsid w:val="00E45F30"/>
    <w:pPr>
      <w:suppressAutoHyphens w:val="0"/>
      <w:spacing w:beforeAutospacing="1" w:afterAutospacing="1"/>
    </w:pPr>
    <w:rPr>
      <w:rFonts w:ascii="Times New Roman" w:eastAsia="Times New Roman" w:hAnsi="Times New Roman" w:cs="Times New Roman"/>
      <w:sz w:val="24"/>
      <w:lang w:eastAsia="ru-RU" w:bidi="ar-SA"/>
    </w:rPr>
  </w:style>
  <w:style w:type="paragraph" w:styleId="af7">
    <w:name w:val="footnote text"/>
    <w:basedOn w:val="a"/>
    <w:qFormat/>
    <w:rsid w:val="00E21298"/>
    <w:pPr>
      <w:suppressAutoHyphens w:val="0"/>
      <w:spacing w:after="60"/>
      <w:jc w:val="both"/>
    </w:pPr>
    <w:rPr>
      <w:rFonts w:ascii="Times New Roman" w:eastAsia="Times New Roman" w:hAnsi="Times New Roman" w:cs="Times New Roman"/>
      <w:szCs w:val="20"/>
      <w:lang w:eastAsia="ru-RU" w:bidi="ar-SA"/>
    </w:rPr>
  </w:style>
  <w:style w:type="paragraph" w:customStyle="1" w:styleId="24">
    <w:name w:val="Абзац списка2"/>
    <w:basedOn w:val="a"/>
    <w:qFormat/>
    <w:rsid w:val="00E21298"/>
    <w:pPr>
      <w:widowControl w:val="0"/>
      <w:suppressAutoHyphens w:val="0"/>
      <w:ind w:left="720"/>
    </w:pPr>
    <w:rPr>
      <w:rFonts w:eastAsia="Times New Roman" w:cs="Arial"/>
      <w:sz w:val="18"/>
      <w:szCs w:val="18"/>
      <w:lang w:eastAsia="ru-RU" w:bidi="ar-SA"/>
    </w:rPr>
  </w:style>
  <w:style w:type="paragraph" w:styleId="af8">
    <w:name w:val="Balloon Text"/>
    <w:basedOn w:val="a"/>
    <w:qFormat/>
    <w:rsid w:val="00122080"/>
    <w:pPr>
      <w:suppressAutoHyphens w:val="0"/>
    </w:pPr>
    <w:rPr>
      <w:rFonts w:ascii="Tahoma" w:eastAsia="Times New Roman" w:hAnsi="Tahoma" w:cs="Times New Roman"/>
      <w:sz w:val="16"/>
      <w:szCs w:val="16"/>
      <w:lang w:bidi="ar-SA"/>
    </w:rPr>
  </w:style>
  <w:style w:type="paragraph" w:customStyle="1" w:styleId="Style7">
    <w:name w:val="Style7"/>
    <w:basedOn w:val="a"/>
    <w:qFormat/>
    <w:rsid w:val="004740E2"/>
    <w:pPr>
      <w:widowControl w:val="0"/>
      <w:spacing w:line="276" w:lineRule="exact"/>
      <w:jc w:val="both"/>
    </w:pPr>
    <w:rPr>
      <w:rFonts w:ascii="Times New Roman" w:eastAsia="Times New Roman" w:hAnsi="Times New Roman" w:cs="Times New Roman"/>
      <w:sz w:val="24"/>
      <w:lang w:eastAsia="ar-SA" w:bidi="ar-SA"/>
    </w:rPr>
  </w:style>
  <w:style w:type="paragraph" w:customStyle="1" w:styleId="af9">
    <w:name w:val="Знак Знак Знак Знак"/>
    <w:basedOn w:val="a"/>
    <w:qFormat/>
    <w:rsid w:val="007E4C70"/>
    <w:pPr>
      <w:suppressAutoHyphens w:val="0"/>
      <w:spacing w:beforeAutospacing="1" w:afterAutospacing="1"/>
    </w:pPr>
    <w:rPr>
      <w:rFonts w:ascii="Tahoma" w:eastAsia="Times New Roman" w:hAnsi="Tahoma" w:cs="Times New Roman"/>
      <w:szCs w:val="20"/>
      <w:lang w:val="en-US" w:eastAsia="en-US" w:bidi="ar-SA"/>
    </w:rPr>
  </w:style>
  <w:style w:type="paragraph" w:styleId="afa">
    <w:name w:val="Body Text Indent"/>
    <w:basedOn w:val="a"/>
    <w:rsid w:val="007E4C70"/>
    <w:pPr>
      <w:spacing w:after="120"/>
      <w:ind w:left="283"/>
    </w:pPr>
    <w:rPr>
      <w:rFonts w:ascii="Times New Roman" w:eastAsia="Times New Roman" w:hAnsi="Times New Roman" w:cs="Times New Roman"/>
      <w:szCs w:val="20"/>
      <w:lang w:eastAsia="ar-SA" w:bidi="ar-SA"/>
    </w:rPr>
  </w:style>
  <w:style w:type="paragraph" w:customStyle="1" w:styleId="310">
    <w:name w:val="Основной текст 31"/>
    <w:basedOn w:val="a"/>
    <w:qFormat/>
    <w:rsid w:val="007E4C7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ascii="Times New Roman" w:eastAsia="Times New Roman" w:hAnsi="Times New Roman" w:cs="Times New Roman"/>
      <w:b/>
      <w:i/>
      <w:sz w:val="22"/>
      <w:lang w:eastAsia="ar-SA" w:bidi="ar-SA"/>
    </w:rPr>
  </w:style>
  <w:style w:type="paragraph" w:customStyle="1" w:styleId="ConsPlusCell">
    <w:name w:val="ConsPlusCell"/>
    <w:qFormat/>
    <w:rsid w:val="007E4C70"/>
    <w:pPr>
      <w:widowControl w:val="0"/>
      <w:suppressAutoHyphens/>
    </w:pPr>
    <w:rPr>
      <w:rFonts w:ascii="Arial" w:hAnsi="Arial" w:cs="Arial"/>
      <w:color w:val="00000A"/>
    </w:rPr>
  </w:style>
  <w:style w:type="paragraph" w:customStyle="1" w:styleId="afb">
    <w:name w:val="Таблица текст"/>
    <w:basedOn w:val="a"/>
    <w:qFormat/>
    <w:rsid w:val="007E4C70"/>
    <w:pPr>
      <w:suppressAutoHyphens w:val="0"/>
      <w:spacing w:before="40" w:after="40"/>
      <w:ind w:left="57" w:right="57"/>
    </w:pPr>
    <w:rPr>
      <w:rFonts w:ascii="Times New Roman" w:eastAsia="Calibri" w:hAnsi="Times New Roman" w:cs="Times New Roman"/>
      <w:sz w:val="24"/>
      <w:lang w:eastAsia="ru-RU" w:bidi="ar-SA"/>
    </w:rPr>
  </w:style>
  <w:style w:type="paragraph" w:customStyle="1" w:styleId="25">
    <w:name w:val="Знак Знак2 Знак Знак"/>
    <w:basedOn w:val="a"/>
    <w:qFormat/>
    <w:rsid w:val="007E4C70"/>
    <w:pPr>
      <w:suppressAutoHyphens w:val="0"/>
      <w:spacing w:after="160" w:line="240" w:lineRule="exact"/>
    </w:pPr>
    <w:rPr>
      <w:rFonts w:ascii="Verdana" w:eastAsia="Times New Roman" w:hAnsi="Verdana" w:cs="Times New Roman"/>
      <w:sz w:val="24"/>
      <w:lang w:val="en-US" w:eastAsia="en-US" w:bidi="ar-SA"/>
    </w:rPr>
  </w:style>
  <w:style w:type="paragraph" w:customStyle="1" w:styleId="26">
    <w:name w:val="Знак Знак2 Знак Знак Знак Знак Знак Знак"/>
    <w:basedOn w:val="a"/>
    <w:qFormat/>
    <w:rsid w:val="007E4C70"/>
    <w:pPr>
      <w:suppressAutoHyphens w:val="0"/>
      <w:spacing w:after="160" w:line="240" w:lineRule="exact"/>
    </w:pPr>
    <w:rPr>
      <w:rFonts w:ascii="Verdana" w:eastAsia="Times New Roman" w:hAnsi="Verdana" w:cs="Times New Roman"/>
      <w:sz w:val="24"/>
      <w:lang w:val="en-US" w:eastAsia="en-US" w:bidi="ar-SA"/>
    </w:rPr>
  </w:style>
  <w:style w:type="paragraph" w:customStyle="1" w:styleId="p5">
    <w:name w:val="p5"/>
    <w:basedOn w:val="a"/>
    <w:qFormat/>
    <w:rsid w:val="007E4C70"/>
    <w:pPr>
      <w:suppressAutoHyphens w:val="0"/>
      <w:spacing w:beforeAutospacing="1" w:afterAutospacing="1"/>
    </w:pPr>
    <w:rPr>
      <w:rFonts w:ascii="Times New Roman" w:eastAsia="Times New Roman" w:hAnsi="Times New Roman" w:cs="Times New Roman"/>
      <w:sz w:val="24"/>
      <w:lang w:eastAsia="ru-RU" w:bidi="ar-SA"/>
    </w:rPr>
  </w:style>
  <w:style w:type="paragraph" w:styleId="afc">
    <w:name w:val="No Spacing"/>
    <w:qFormat/>
    <w:rsid w:val="007E4C70"/>
    <w:pPr>
      <w:suppressAutoHyphens/>
    </w:pPr>
    <w:rPr>
      <w:rFonts w:ascii="Calibri" w:hAnsi="Calibri"/>
      <w:color w:val="00000A"/>
      <w:sz w:val="22"/>
      <w:szCs w:val="22"/>
      <w:lang w:eastAsia="en-US"/>
    </w:rPr>
  </w:style>
  <w:style w:type="paragraph" w:customStyle="1" w:styleId="16">
    <w:name w:val="Без интервала1"/>
    <w:qFormat/>
    <w:rsid w:val="007E4C70"/>
    <w:pPr>
      <w:suppressAutoHyphens/>
    </w:pPr>
    <w:rPr>
      <w:rFonts w:ascii="Calibri" w:hAnsi="Calibri" w:cs="Calibri"/>
      <w:color w:val="00000A"/>
      <w:sz w:val="22"/>
      <w:szCs w:val="22"/>
    </w:rPr>
  </w:style>
  <w:style w:type="paragraph" w:customStyle="1" w:styleId="afd">
    <w:name w:val="Знак Знак Знак Знак"/>
    <w:basedOn w:val="a"/>
    <w:qFormat/>
    <w:rsid w:val="007E4C70"/>
    <w:pPr>
      <w:suppressAutoHyphens w:val="0"/>
      <w:spacing w:after="160" w:line="240" w:lineRule="exact"/>
    </w:pPr>
    <w:rPr>
      <w:rFonts w:ascii="Verdana" w:eastAsia="Times New Roman" w:hAnsi="Verdana" w:cs="Times New Roman"/>
      <w:sz w:val="24"/>
      <w:lang w:val="en-US" w:eastAsia="en-US" w:bidi="ar-SA"/>
    </w:rPr>
  </w:style>
  <w:style w:type="paragraph" w:customStyle="1" w:styleId="6">
    <w:name w:val="Знак Знак6"/>
    <w:basedOn w:val="a"/>
    <w:qFormat/>
    <w:rsid w:val="007E4C70"/>
    <w:pPr>
      <w:suppressAutoHyphens w:val="0"/>
      <w:spacing w:after="160" w:line="240" w:lineRule="exact"/>
    </w:pPr>
    <w:rPr>
      <w:rFonts w:ascii="Verdana" w:eastAsia="Times New Roman" w:hAnsi="Verdana" w:cs="Times New Roman"/>
      <w:sz w:val="24"/>
      <w:lang w:val="en-US" w:eastAsia="en-US" w:bidi="ar-SA"/>
    </w:rPr>
  </w:style>
  <w:style w:type="paragraph" w:styleId="afe">
    <w:name w:val="Normal (Web)"/>
    <w:basedOn w:val="a"/>
    <w:uiPriority w:val="1"/>
    <w:qFormat/>
    <w:rsid w:val="007E4C70"/>
    <w:pPr>
      <w:suppressAutoHyphens w:val="0"/>
      <w:spacing w:beforeAutospacing="1" w:afterAutospacing="1"/>
    </w:pPr>
    <w:rPr>
      <w:rFonts w:ascii="Times New Roman" w:eastAsia="Times New Roman" w:hAnsi="Times New Roman" w:cs="Times New Roman"/>
      <w:sz w:val="24"/>
      <w:lang w:bidi="ar-SA"/>
    </w:rPr>
  </w:style>
  <w:style w:type="paragraph" w:customStyle="1" w:styleId="230">
    <w:name w:val="Основной текст 23"/>
    <w:basedOn w:val="a"/>
    <w:qFormat/>
    <w:rsid w:val="001C66E2"/>
    <w:pPr>
      <w:tabs>
        <w:tab w:val="left" w:pos="360"/>
      </w:tabs>
      <w:spacing w:after="120" w:line="480" w:lineRule="auto"/>
      <w:jc w:val="both"/>
    </w:pPr>
    <w:rPr>
      <w:rFonts w:ascii="Times New Roman" w:eastAsia="Times New Roman" w:hAnsi="Times New Roman" w:cs="Times New Roman"/>
      <w:sz w:val="24"/>
      <w:lang w:eastAsia="zh-CN" w:bidi="ar-SA"/>
    </w:rPr>
  </w:style>
  <w:style w:type="paragraph" w:customStyle="1" w:styleId="ConsPlusNonformat">
    <w:name w:val="ConsPlusNonformat"/>
    <w:uiPriority w:val="99"/>
    <w:qFormat/>
    <w:rsid w:val="002F3BC0"/>
    <w:pPr>
      <w:widowControl w:val="0"/>
      <w:suppressAutoHyphens/>
    </w:pPr>
    <w:rPr>
      <w:rFonts w:ascii="Courier New" w:hAnsi="Courier New" w:cs="Courier New"/>
      <w:color w:val="00000A"/>
      <w:lang w:eastAsia="ar-SA"/>
    </w:rPr>
  </w:style>
  <w:style w:type="paragraph" w:customStyle="1" w:styleId="240">
    <w:name w:val="Основной текст 24"/>
    <w:basedOn w:val="a"/>
    <w:qFormat/>
    <w:rsid w:val="002F3BC0"/>
    <w:pPr>
      <w:spacing w:after="120" w:line="480" w:lineRule="auto"/>
    </w:pPr>
    <w:rPr>
      <w:rFonts w:ascii="Calibri" w:eastAsia="Calibri" w:hAnsi="Calibri" w:cs="Calibri"/>
      <w:sz w:val="22"/>
      <w:szCs w:val="22"/>
      <w:lang w:eastAsia="zh-CN" w:bidi="ar-SA"/>
    </w:rPr>
  </w:style>
  <w:style w:type="paragraph" w:customStyle="1" w:styleId="aff">
    <w:name w:val="Содержимое врезки"/>
    <w:basedOn w:val="a"/>
    <w:qFormat/>
    <w:rsid w:val="00E44D21"/>
  </w:style>
  <w:style w:type="table" w:styleId="aff0">
    <w:name w:val="Table Grid"/>
    <w:basedOn w:val="a1"/>
    <w:rsid w:val="00E45F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A5369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53691"/>
    <w:pPr>
      <w:widowControl w:val="0"/>
      <w:suppressAutoHyphens w:val="0"/>
      <w:autoSpaceDE w:val="0"/>
      <w:autoSpaceDN w:val="0"/>
    </w:pPr>
    <w:rPr>
      <w:rFonts w:eastAsia="Arial" w:cs="Arial"/>
      <w:color w:val="auto"/>
      <w:sz w:val="22"/>
      <w:szCs w:val="22"/>
      <w:lang w:eastAsia="ru-RU" w:bidi="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70190908.2000"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2853</Words>
  <Characters>16267</Characters>
  <Application>Microsoft Office Word</Application>
  <DocSecurity>0</DocSecurity>
  <Lines>135</Lines>
  <Paragraphs>38</Paragraphs>
  <ScaleCrop>false</ScaleCrop>
  <Company>B</Company>
  <LinksUpToDate>false</LinksUpToDate>
  <CharactersWithSpaces>19082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mop2</cp:lastModifiedBy>
  <cp:revision>5</cp:revision>
  <cp:lastPrinted>2019-09-11T10:27:00Z</cp:lastPrinted>
  <dcterms:created xsi:type="dcterms:W3CDTF">2020-04-28T11:12:00Z</dcterms:created>
  <dcterms:modified xsi:type="dcterms:W3CDTF">2020-04-28T11:36:00Z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B</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